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before="120" w:after="120" w:line="500" w:lineRule="exact"/>
        <w:ind w:left="992" w:hanging="992"/>
        <w:jc w:val="left"/>
        <w:rPr>
          <w:rFonts w:ascii="黑体" w:hAnsi="黑体"/>
          <w:b w:val="0"/>
          <w:color w:val="000000"/>
          <w:lang w:val="en-US" w:eastAsia="zh-CN"/>
        </w:rPr>
      </w:pPr>
      <w:r>
        <w:rPr>
          <w:rFonts w:hint="eastAsia" w:ascii="黑体" w:hAnsi="黑体"/>
          <w:b w:val="0"/>
          <w:color w:val="000000"/>
          <w:lang w:val="en-US" w:eastAsia="zh-CN"/>
        </w:rPr>
        <w:t>5</w:t>
      </w:r>
      <w:r>
        <w:rPr>
          <w:rFonts w:ascii="黑体" w:hAnsi="黑体"/>
          <w:b w:val="0"/>
          <w:color w:val="000000"/>
          <w:lang w:val="en-US" w:eastAsia="zh-CN"/>
        </w:rPr>
        <w:t xml:space="preserve"> </w:t>
      </w:r>
      <w:r>
        <w:rPr>
          <w:rFonts w:hint="eastAsia" w:ascii="黑体" w:hAnsi="黑体"/>
          <w:b w:val="0"/>
          <w:color w:val="000000"/>
          <w:lang w:val="en-US" w:eastAsia="zh-CN"/>
        </w:rPr>
        <w:t xml:space="preserve"> 区域环境变化评价</w:t>
      </w:r>
    </w:p>
    <w:p>
      <w:pPr>
        <w:pStyle w:val="4"/>
        <w:spacing w:before="0" w:after="0" w:line="360" w:lineRule="auto"/>
        <w:rPr>
          <w:rFonts w:hint="eastAsia" w:ascii="黑体"/>
          <w:b w:val="0"/>
          <w:color w:val="000000"/>
          <w:sz w:val="30"/>
          <w:szCs w:val="30"/>
          <w:lang w:val="en-US" w:eastAsia="zh-CN"/>
        </w:rPr>
      </w:pPr>
      <w:r>
        <w:rPr>
          <w:rFonts w:hint="eastAsia" w:ascii="黑体"/>
          <w:b w:val="0"/>
          <w:color w:val="000000"/>
          <w:sz w:val="30"/>
          <w:szCs w:val="30"/>
          <w:lang w:val="en-US" w:eastAsia="zh-CN"/>
        </w:rPr>
        <w:t>5.1 周围环境敏感目标变化情况</w:t>
      </w:r>
    </w:p>
    <w:p>
      <w:pPr>
        <w:spacing w:line="360" w:lineRule="auto"/>
        <w:ind w:firstLine="480" w:firstLineChars="200"/>
        <w:jc w:val="center"/>
        <w:rPr>
          <w:rFonts w:ascii="黑体" w:hAnsi="黑体" w:eastAsia="黑体"/>
          <w:color w:val="000000"/>
        </w:rPr>
      </w:pPr>
      <w:r>
        <w:rPr>
          <w:rFonts w:hint="eastAsia" w:ascii="黑体" w:hAnsi="黑体" w:eastAsia="黑体"/>
          <w:color w:val="000000"/>
        </w:rPr>
        <w:t>表</w:t>
      </w:r>
      <w:r>
        <w:rPr>
          <w:rFonts w:hint="eastAsia" w:ascii="黑体" w:hAnsi="黑体" w:eastAsia="黑体"/>
          <w:color w:val="000000"/>
          <w:lang w:val="en-US" w:eastAsia="zh-CN"/>
        </w:rPr>
        <w:t>5.1</w:t>
      </w:r>
      <w:r>
        <w:rPr>
          <w:rFonts w:hint="eastAsia" w:ascii="黑体" w:hAnsi="黑体" w:eastAsia="黑体"/>
          <w:color w:val="000000"/>
        </w:rPr>
        <w:t>-</w:t>
      </w:r>
      <w:r>
        <w:rPr>
          <w:rFonts w:hint="eastAsia" w:ascii="黑体" w:eastAsia="黑体"/>
          <w:color w:val="000000"/>
        </w:rPr>
        <w:fldChar w:fldCharType="begin"/>
      </w:r>
      <w:r>
        <w:rPr>
          <w:rFonts w:hint="eastAsia" w:ascii="黑体" w:eastAsia="黑体"/>
          <w:color w:val="000000"/>
        </w:rPr>
        <w:instrText xml:space="preserve"> SEQ 表格 \* ARABIC </w:instrText>
      </w:r>
      <w:r>
        <w:rPr>
          <w:rFonts w:hint="eastAsia" w:ascii="黑体" w:eastAsia="黑体"/>
          <w:color w:val="000000"/>
        </w:rPr>
        <w:fldChar w:fldCharType="separate"/>
      </w:r>
      <w:r>
        <w:rPr>
          <w:rFonts w:hint="eastAsia" w:ascii="黑体" w:eastAsia="黑体"/>
          <w:color w:val="000000"/>
        </w:rPr>
        <w:t>1</w:t>
      </w:r>
      <w:r>
        <w:rPr>
          <w:rFonts w:hint="eastAsia" w:ascii="黑体" w:eastAsia="黑体"/>
          <w:color w:val="000000"/>
        </w:rPr>
        <w:fldChar w:fldCharType="end"/>
      </w:r>
      <w:r>
        <w:rPr>
          <w:rFonts w:hint="eastAsia" w:ascii="黑体" w:hAnsi="黑体" w:eastAsia="黑体"/>
          <w:color w:val="000000"/>
        </w:rPr>
        <w:t xml:space="preserve"> </w:t>
      </w:r>
      <w:r>
        <w:rPr>
          <w:rFonts w:hint="eastAsia" w:ascii="黑体" w:hAnsi="黑体" w:eastAsia="黑体"/>
          <w:color w:val="000000"/>
          <w:lang w:val="en-US" w:eastAsia="zh-CN"/>
        </w:rPr>
        <w:t xml:space="preserve"> </w:t>
      </w:r>
      <w:r>
        <w:rPr>
          <w:rFonts w:hint="eastAsia" w:ascii="黑体" w:hAnsi="黑体" w:eastAsia="黑体"/>
          <w:color w:val="000000"/>
        </w:rPr>
        <w:t>原环评期间敏感目标分布变化情况</w:t>
      </w:r>
    </w:p>
    <w:tbl>
      <w:tblPr>
        <w:tblStyle w:val="12"/>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99"/>
        <w:gridCol w:w="2420"/>
        <w:gridCol w:w="1239"/>
        <w:gridCol w:w="1956"/>
        <w:gridCol w:w="1468"/>
        <w:gridCol w:w="12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4" w:hRule="atLeast"/>
          <w:jc w:val="center"/>
        </w:trPr>
        <w:tc>
          <w:tcPr>
            <w:tcW w:w="899" w:type="dxa"/>
            <w:noWrap w:val="0"/>
            <w:vAlign w:val="center"/>
          </w:tcPr>
          <w:p>
            <w:pPr>
              <w:spacing w:line="360" w:lineRule="exact"/>
              <w:jc w:val="center"/>
              <w:rPr>
                <w:rFonts w:hAnsi="宋体"/>
                <w:color w:val="auto"/>
                <w:sz w:val="21"/>
                <w:szCs w:val="21"/>
              </w:rPr>
            </w:pPr>
            <w:r>
              <w:rPr>
                <w:rFonts w:hint="eastAsia" w:hAnsi="宋体"/>
                <w:color w:val="auto"/>
                <w:sz w:val="21"/>
                <w:szCs w:val="21"/>
              </w:rPr>
              <w:t>序号</w:t>
            </w:r>
          </w:p>
        </w:tc>
        <w:tc>
          <w:tcPr>
            <w:tcW w:w="2420" w:type="dxa"/>
            <w:noWrap w:val="0"/>
            <w:vAlign w:val="center"/>
          </w:tcPr>
          <w:p>
            <w:pPr>
              <w:spacing w:line="360" w:lineRule="exact"/>
              <w:jc w:val="center"/>
              <w:rPr>
                <w:rFonts w:hAnsi="宋体"/>
                <w:color w:val="auto"/>
                <w:sz w:val="21"/>
                <w:szCs w:val="21"/>
              </w:rPr>
            </w:pPr>
            <w:r>
              <w:rPr>
                <w:rFonts w:hint="eastAsia" w:hAnsi="宋体"/>
                <w:color w:val="auto"/>
                <w:sz w:val="21"/>
                <w:szCs w:val="21"/>
              </w:rPr>
              <w:t>名称</w:t>
            </w:r>
          </w:p>
        </w:tc>
        <w:tc>
          <w:tcPr>
            <w:tcW w:w="1239" w:type="dxa"/>
            <w:noWrap w:val="0"/>
            <w:vAlign w:val="center"/>
          </w:tcPr>
          <w:p>
            <w:pPr>
              <w:spacing w:line="360" w:lineRule="exact"/>
              <w:jc w:val="center"/>
              <w:rPr>
                <w:rFonts w:hAnsi="宋体"/>
                <w:color w:val="auto"/>
                <w:sz w:val="21"/>
                <w:szCs w:val="21"/>
              </w:rPr>
            </w:pPr>
            <w:r>
              <w:rPr>
                <w:rFonts w:hint="eastAsia" w:hAnsi="宋体"/>
                <w:color w:val="auto"/>
                <w:sz w:val="21"/>
                <w:szCs w:val="21"/>
              </w:rPr>
              <w:t>相对方位</w:t>
            </w:r>
          </w:p>
        </w:tc>
        <w:tc>
          <w:tcPr>
            <w:tcW w:w="1956"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距厂界（m）</w:t>
            </w:r>
          </w:p>
        </w:tc>
        <w:tc>
          <w:tcPr>
            <w:tcW w:w="1468" w:type="dxa"/>
            <w:noWrap w:val="0"/>
            <w:vAlign w:val="center"/>
          </w:tcPr>
          <w:p>
            <w:pPr>
              <w:spacing w:line="360" w:lineRule="exact"/>
              <w:jc w:val="center"/>
              <w:rPr>
                <w:rFonts w:hAnsi="宋体"/>
                <w:color w:val="auto"/>
                <w:sz w:val="21"/>
                <w:szCs w:val="21"/>
              </w:rPr>
            </w:pPr>
            <w:r>
              <w:rPr>
                <w:rFonts w:hint="eastAsia" w:hAnsi="宋体"/>
                <w:color w:val="auto"/>
                <w:sz w:val="21"/>
                <w:szCs w:val="21"/>
              </w:rPr>
              <w:t>人口数</w:t>
            </w:r>
          </w:p>
        </w:tc>
        <w:tc>
          <w:tcPr>
            <w:tcW w:w="1260" w:type="dxa"/>
            <w:noWrap w:val="0"/>
            <w:vAlign w:val="center"/>
          </w:tcPr>
          <w:p>
            <w:pPr>
              <w:spacing w:line="360" w:lineRule="exact"/>
              <w:jc w:val="center"/>
              <w:rPr>
                <w:rFonts w:hint="eastAsia" w:hAnsi="宋体" w:eastAsia="宋体"/>
                <w:color w:val="auto"/>
                <w:sz w:val="21"/>
                <w:szCs w:val="21"/>
                <w:lang w:eastAsia="zh-CN"/>
              </w:rPr>
            </w:pPr>
            <w:r>
              <w:rPr>
                <w:rFonts w:hint="eastAsia" w:hAnsi="宋体"/>
                <w:color w:val="auto"/>
                <w:sz w:val="21"/>
                <w:szCs w:val="21"/>
              </w:rPr>
              <w:t>是否</w:t>
            </w:r>
            <w:r>
              <w:rPr>
                <w:rFonts w:hint="eastAsia" w:hAnsi="宋体"/>
                <w:color w:val="auto"/>
                <w:sz w:val="21"/>
                <w:szCs w:val="21"/>
                <w:lang w:eastAsia="zh-CN"/>
              </w:rPr>
              <w:t>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5" w:hRule="atLeast"/>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1</w:t>
            </w:r>
          </w:p>
        </w:tc>
        <w:tc>
          <w:tcPr>
            <w:tcW w:w="2420" w:type="dxa"/>
            <w:noWrap w:val="0"/>
            <w:vAlign w:val="center"/>
          </w:tcPr>
          <w:p>
            <w:pPr>
              <w:spacing w:line="360" w:lineRule="exact"/>
              <w:jc w:val="center"/>
              <w:rPr>
                <w:rFonts w:hint="eastAsia" w:hAnsi="宋体" w:eastAsia="宋体" w:cs="宋体"/>
                <w:color w:val="auto"/>
                <w:sz w:val="21"/>
                <w:szCs w:val="21"/>
                <w:lang w:eastAsia="zh-CN"/>
              </w:rPr>
            </w:pPr>
            <w:r>
              <w:rPr>
                <w:rFonts w:hint="eastAsia" w:hAnsi="宋体" w:cs="宋体"/>
                <w:color w:val="auto"/>
                <w:sz w:val="21"/>
                <w:szCs w:val="21"/>
                <w:lang w:eastAsia="zh-CN"/>
              </w:rPr>
              <w:t>东袁旗营村</w:t>
            </w:r>
          </w:p>
        </w:tc>
        <w:tc>
          <w:tcPr>
            <w:tcW w:w="1239" w:type="dxa"/>
            <w:noWrap w:val="0"/>
            <w:vAlign w:val="center"/>
          </w:tcPr>
          <w:p>
            <w:pPr>
              <w:spacing w:line="360" w:lineRule="exact"/>
              <w:jc w:val="center"/>
              <w:rPr>
                <w:rFonts w:hint="eastAsia" w:ascii="宋体" w:hAnsi="宋体" w:eastAsia="宋体" w:cs="宋体"/>
                <w:color w:val="auto"/>
                <w:sz w:val="21"/>
                <w:szCs w:val="21"/>
                <w:lang w:val="en-US" w:eastAsia="zh-CN"/>
              </w:rPr>
            </w:pPr>
            <w:r>
              <w:rPr>
                <w:rFonts w:hint="eastAsia" w:hAnsi="宋体" w:eastAsia="宋体" w:cs="宋体"/>
                <w:color w:val="auto"/>
                <w:sz w:val="21"/>
                <w:szCs w:val="21"/>
                <w:lang w:val="en-US" w:eastAsia="zh-CN"/>
              </w:rPr>
              <w:t>N</w:t>
            </w:r>
          </w:p>
        </w:tc>
        <w:tc>
          <w:tcPr>
            <w:tcW w:w="1956" w:type="dxa"/>
            <w:tcBorders>
              <w:top w:val="single" w:color="auto" w:sz="4" w:space="0"/>
            </w:tcBorders>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4980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650</w:t>
            </w:r>
          </w:p>
        </w:tc>
        <w:tc>
          <w:tcPr>
            <w:tcW w:w="1260" w:type="dxa"/>
            <w:noWrap w:val="0"/>
            <w:vAlign w:val="top"/>
          </w:tcPr>
          <w:p>
            <w:pPr>
              <w:spacing w:line="360" w:lineRule="exact"/>
              <w:jc w:val="center"/>
              <w:rPr>
                <w:rFonts w:hint="eastAsia" w:hAnsi="宋体" w:eastAsia="宋体"/>
                <w:color w:val="auto"/>
                <w:sz w:val="21"/>
                <w:szCs w:val="21"/>
                <w:lang w:eastAsia="zh-CN"/>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2</w:t>
            </w:r>
          </w:p>
        </w:tc>
        <w:tc>
          <w:tcPr>
            <w:tcW w:w="2420" w:type="dxa"/>
            <w:noWrap w:val="0"/>
            <w:vAlign w:val="center"/>
          </w:tcPr>
          <w:p>
            <w:pPr>
              <w:spacing w:line="360" w:lineRule="exact"/>
              <w:jc w:val="center"/>
              <w:rPr>
                <w:rFonts w:hint="eastAsia" w:hAnsi="宋体" w:eastAsia="宋体"/>
                <w:color w:val="auto"/>
                <w:sz w:val="21"/>
                <w:szCs w:val="21"/>
                <w:lang w:eastAsia="zh-CN"/>
              </w:rPr>
            </w:pPr>
            <w:r>
              <w:rPr>
                <w:rFonts w:hint="eastAsia" w:hAnsi="宋体" w:cs="宋体"/>
                <w:color w:val="auto"/>
                <w:sz w:val="21"/>
                <w:szCs w:val="21"/>
                <w:lang w:eastAsia="zh-CN"/>
              </w:rPr>
              <w:t>毛营村</w:t>
            </w:r>
          </w:p>
        </w:tc>
        <w:tc>
          <w:tcPr>
            <w:tcW w:w="1239" w:type="dxa"/>
            <w:noWrap w:val="0"/>
            <w:vAlign w:val="center"/>
          </w:tcPr>
          <w:p>
            <w:pPr>
              <w:spacing w:line="360" w:lineRule="exact"/>
              <w:jc w:val="center"/>
              <w:rPr>
                <w:rFonts w:hint="eastAsia" w:ascii="宋体" w:hAnsi="宋体" w:eastAsia="宋体" w:cs="宋体"/>
                <w:color w:val="auto"/>
                <w:sz w:val="21"/>
                <w:szCs w:val="21"/>
                <w:lang w:val="en-US" w:eastAsia="zh-CN"/>
              </w:rPr>
            </w:pPr>
            <w:r>
              <w:rPr>
                <w:rFonts w:hint="eastAsia" w:hAnsi="宋体" w:eastAsia="宋体" w:cs="宋体"/>
                <w:color w:val="auto"/>
                <w:sz w:val="21"/>
                <w:szCs w:val="21"/>
                <w:lang w:val="en-US" w:eastAsia="zh-CN"/>
              </w:rPr>
              <w:t>N</w:t>
            </w:r>
          </w:p>
        </w:tc>
        <w:tc>
          <w:tcPr>
            <w:tcW w:w="1956" w:type="dxa"/>
            <w:tcBorders>
              <w:top w:val="single" w:color="auto" w:sz="4" w:space="0"/>
            </w:tcBorders>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4100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700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3</w:t>
            </w:r>
          </w:p>
        </w:tc>
        <w:tc>
          <w:tcPr>
            <w:tcW w:w="2420" w:type="dxa"/>
            <w:noWrap w:val="0"/>
            <w:vAlign w:val="center"/>
          </w:tcPr>
          <w:p>
            <w:pPr>
              <w:spacing w:line="360" w:lineRule="exact"/>
              <w:jc w:val="center"/>
              <w:rPr>
                <w:rFonts w:hint="eastAsia" w:hAnsi="宋体" w:eastAsia="宋体"/>
                <w:color w:val="auto"/>
                <w:sz w:val="21"/>
                <w:szCs w:val="21"/>
                <w:lang w:eastAsia="zh-CN"/>
              </w:rPr>
            </w:pPr>
            <w:r>
              <w:rPr>
                <w:rFonts w:hint="eastAsia" w:hAnsi="宋体" w:cs="宋体"/>
                <w:color w:val="auto"/>
                <w:sz w:val="21"/>
                <w:szCs w:val="21"/>
                <w:lang w:eastAsia="zh-CN"/>
              </w:rPr>
              <w:t>西袁旗营村</w:t>
            </w:r>
          </w:p>
        </w:tc>
        <w:tc>
          <w:tcPr>
            <w:tcW w:w="1239" w:type="dxa"/>
            <w:noWrap w:val="0"/>
            <w:vAlign w:val="center"/>
          </w:tcPr>
          <w:p>
            <w:pPr>
              <w:spacing w:line="360" w:lineRule="exact"/>
              <w:jc w:val="center"/>
              <w:rPr>
                <w:rFonts w:hint="eastAsia" w:ascii="宋体" w:hAnsi="宋体" w:eastAsia="宋体" w:cs="宋体"/>
                <w:color w:val="auto"/>
                <w:sz w:val="21"/>
                <w:szCs w:val="21"/>
                <w:lang w:val="en-US" w:eastAsia="zh-CN"/>
              </w:rPr>
            </w:pPr>
            <w:r>
              <w:rPr>
                <w:rFonts w:hint="eastAsia" w:hAnsi="宋体" w:eastAsia="宋体" w:cs="宋体"/>
                <w:color w:val="auto"/>
                <w:sz w:val="21"/>
                <w:szCs w:val="21"/>
                <w:lang w:val="en-US" w:eastAsia="zh-CN"/>
              </w:rPr>
              <w:t>NNW</w:t>
            </w:r>
          </w:p>
        </w:tc>
        <w:tc>
          <w:tcPr>
            <w:tcW w:w="1956" w:type="dxa"/>
            <w:tcBorders>
              <w:top w:val="single" w:color="auto" w:sz="4" w:space="0"/>
            </w:tcBorders>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4800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500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4</w:t>
            </w:r>
          </w:p>
        </w:tc>
        <w:tc>
          <w:tcPr>
            <w:tcW w:w="2420" w:type="dxa"/>
            <w:noWrap w:val="0"/>
            <w:vAlign w:val="center"/>
          </w:tcPr>
          <w:p>
            <w:pPr>
              <w:spacing w:line="360" w:lineRule="exact"/>
              <w:jc w:val="center"/>
              <w:rPr>
                <w:rFonts w:hint="eastAsia" w:hAnsi="宋体" w:eastAsia="宋体"/>
                <w:color w:val="auto"/>
                <w:sz w:val="21"/>
                <w:szCs w:val="21"/>
                <w:lang w:eastAsia="zh-CN"/>
              </w:rPr>
            </w:pPr>
            <w:r>
              <w:rPr>
                <w:rFonts w:hint="eastAsia" w:hAnsi="宋体" w:cs="宋体"/>
                <w:color w:val="auto"/>
                <w:sz w:val="21"/>
                <w:szCs w:val="21"/>
                <w:lang w:eastAsia="zh-CN"/>
              </w:rPr>
              <w:t>任营村</w:t>
            </w:r>
          </w:p>
        </w:tc>
        <w:tc>
          <w:tcPr>
            <w:tcW w:w="1239" w:type="dxa"/>
            <w:noWrap w:val="0"/>
            <w:vAlign w:val="center"/>
          </w:tcPr>
          <w:p>
            <w:pPr>
              <w:spacing w:line="360" w:lineRule="exact"/>
              <w:jc w:val="center"/>
              <w:rPr>
                <w:rFonts w:hint="eastAsia" w:ascii="宋体" w:hAnsi="宋体" w:eastAsia="宋体" w:cs="宋体"/>
                <w:color w:val="auto"/>
                <w:sz w:val="21"/>
                <w:szCs w:val="21"/>
                <w:lang w:val="en-US" w:eastAsia="zh-CN"/>
              </w:rPr>
            </w:pPr>
            <w:r>
              <w:rPr>
                <w:rFonts w:hint="eastAsia" w:hAnsi="宋体" w:eastAsia="宋体" w:cs="宋体"/>
                <w:color w:val="auto"/>
                <w:sz w:val="21"/>
                <w:szCs w:val="21"/>
                <w:lang w:val="en-US" w:eastAsia="zh-CN"/>
              </w:rPr>
              <w:t>NNW</w:t>
            </w:r>
          </w:p>
        </w:tc>
        <w:tc>
          <w:tcPr>
            <w:tcW w:w="1956" w:type="dxa"/>
            <w:tcBorders>
              <w:top w:val="single" w:color="auto" w:sz="4" w:space="0"/>
            </w:tcBorders>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3000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900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9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5</w:t>
            </w:r>
          </w:p>
        </w:tc>
        <w:tc>
          <w:tcPr>
            <w:tcW w:w="2420" w:type="dxa"/>
            <w:noWrap w:val="0"/>
            <w:vAlign w:val="center"/>
          </w:tcPr>
          <w:p>
            <w:pPr>
              <w:spacing w:line="360" w:lineRule="exact"/>
              <w:jc w:val="center"/>
              <w:rPr>
                <w:rFonts w:hint="eastAsia" w:hAnsi="宋体" w:eastAsia="宋体"/>
                <w:color w:val="auto"/>
                <w:sz w:val="21"/>
                <w:szCs w:val="21"/>
                <w:lang w:eastAsia="zh-CN"/>
              </w:rPr>
            </w:pPr>
            <w:r>
              <w:rPr>
                <w:rFonts w:hint="eastAsia" w:hAnsi="宋体" w:eastAsia="宋体"/>
                <w:color w:val="auto"/>
                <w:sz w:val="21"/>
                <w:szCs w:val="21"/>
                <w:lang w:eastAsia="zh-CN"/>
              </w:rPr>
              <w:t>后渔沃村</w:t>
            </w:r>
          </w:p>
        </w:tc>
        <w:tc>
          <w:tcPr>
            <w:tcW w:w="1239" w:type="dxa"/>
            <w:noWrap w:val="0"/>
            <w:vAlign w:val="center"/>
          </w:tcPr>
          <w:p>
            <w:pPr>
              <w:spacing w:line="360" w:lineRule="exact"/>
              <w:jc w:val="center"/>
              <w:rPr>
                <w:rFonts w:hint="eastAsia" w:ascii="宋体" w:hAnsi="宋体" w:eastAsia="宋体" w:cs="宋体"/>
                <w:color w:val="auto"/>
                <w:sz w:val="21"/>
                <w:szCs w:val="21"/>
                <w:lang w:val="en-US" w:eastAsia="zh-CN"/>
              </w:rPr>
            </w:pPr>
            <w:r>
              <w:rPr>
                <w:rFonts w:hint="eastAsia" w:hAnsi="宋体" w:eastAsia="宋体" w:cs="宋体"/>
                <w:color w:val="auto"/>
                <w:sz w:val="21"/>
                <w:szCs w:val="21"/>
                <w:lang w:val="en-US" w:eastAsia="zh-CN"/>
              </w:rPr>
              <w:t>NNW</w:t>
            </w:r>
          </w:p>
        </w:tc>
        <w:tc>
          <w:tcPr>
            <w:tcW w:w="1956" w:type="dxa"/>
            <w:tcBorders>
              <w:top w:val="single" w:color="auto" w:sz="4" w:space="0"/>
            </w:tcBorders>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4200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1700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6</w:t>
            </w:r>
          </w:p>
        </w:tc>
        <w:tc>
          <w:tcPr>
            <w:tcW w:w="2420" w:type="dxa"/>
            <w:noWrap w:val="0"/>
            <w:vAlign w:val="center"/>
          </w:tcPr>
          <w:p>
            <w:pPr>
              <w:spacing w:line="360" w:lineRule="exact"/>
              <w:jc w:val="center"/>
              <w:rPr>
                <w:rFonts w:hint="eastAsia" w:hAnsi="宋体" w:eastAsia="宋体"/>
                <w:color w:val="auto"/>
                <w:sz w:val="21"/>
                <w:szCs w:val="21"/>
                <w:lang w:eastAsia="zh-CN"/>
              </w:rPr>
            </w:pPr>
            <w:r>
              <w:rPr>
                <w:rFonts w:hint="eastAsia" w:hAnsi="宋体" w:cs="宋体"/>
                <w:color w:val="auto"/>
                <w:sz w:val="21"/>
                <w:szCs w:val="21"/>
                <w:lang w:eastAsia="zh-CN"/>
              </w:rPr>
              <w:t>前营村</w:t>
            </w:r>
          </w:p>
        </w:tc>
        <w:tc>
          <w:tcPr>
            <w:tcW w:w="1239" w:type="dxa"/>
            <w:noWrap w:val="0"/>
            <w:vAlign w:val="center"/>
          </w:tcPr>
          <w:p>
            <w:pPr>
              <w:spacing w:line="360" w:lineRule="exact"/>
              <w:jc w:val="center"/>
              <w:rPr>
                <w:rFonts w:hint="eastAsia" w:ascii="宋体" w:hAnsi="宋体" w:eastAsia="宋体" w:cs="宋体"/>
                <w:color w:val="auto"/>
                <w:sz w:val="21"/>
                <w:szCs w:val="21"/>
                <w:lang w:val="en-US" w:eastAsia="zh-CN"/>
              </w:rPr>
            </w:pPr>
            <w:r>
              <w:rPr>
                <w:rFonts w:hint="eastAsia" w:hAnsi="宋体" w:eastAsia="宋体" w:cs="宋体"/>
                <w:color w:val="auto"/>
                <w:sz w:val="21"/>
                <w:szCs w:val="21"/>
                <w:lang w:val="en-US" w:eastAsia="zh-CN"/>
              </w:rPr>
              <w:t>NE</w:t>
            </w:r>
          </w:p>
        </w:tc>
        <w:tc>
          <w:tcPr>
            <w:tcW w:w="1956" w:type="dxa"/>
            <w:tcBorders>
              <w:top w:val="single" w:color="auto" w:sz="4" w:space="0"/>
            </w:tcBorders>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1420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500</w:t>
            </w:r>
          </w:p>
        </w:tc>
        <w:tc>
          <w:tcPr>
            <w:tcW w:w="1260" w:type="dxa"/>
            <w:noWrap w:val="0"/>
            <w:vAlign w:val="top"/>
          </w:tcPr>
          <w:p>
            <w:pPr>
              <w:spacing w:line="360" w:lineRule="exact"/>
              <w:jc w:val="center"/>
              <w:rPr>
                <w:rFonts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7</w:t>
            </w:r>
          </w:p>
        </w:tc>
        <w:tc>
          <w:tcPr>
            <w:tcW w:w="2420" w:type="dxa"/>
            <w:noWrap w:val="0"/>
            <w:vAlign w:val="center"/>
          </w:tcPr>
          <w:p>
            <w:pPr>
              <w:spacing w:line="360" w:lineRule="exact"/>
              <w:jc w:val="center"/>
              <w:rPr>
                <w:rFonts w:hint="eastAsia" w:hAnsi="宋体" w:eastAsia="宋体" w:cs="宋体"/>
                <w:color w:val="auto"/>
                <w:sz w:val="21"/>
                <w:szCs w:val="21"/>
                <w:lang w:eastAsia="zh-CN"/>
              </w:rPr>
            </w:pPr>
            <w:r>
              <w:rPr>
                <w:rFonts w:hint="eastAsia" w:hAnsi="宋体" w:cs="宋体"/>
                <w:color w:val="auto"/>
                <w:sz w:val="21"/>
                <w:szCs w:val="21"/>
                <w:lang w:eastAsia="zh-CN"/>
              </w:rPr>
              <w:t>包旗营村</w:t>
            </w:r>
          </w:p>
        </w:tc>
        <w:tc>
          <w:tcPr>
            <w:tcW w:w="1239" w:type="dxa"/>
            <w:noWrap w:val="0"/>
            <w:vAlign w:val="center"/>
          </w:tcPr>
          <w:p>
            <w:pPr>
              <w:spacing w:line="360" w:lineRule="exact"/>
              <w:jc w:val="center"/>
              <w:rPr>
                <w:rFonts w:hint="eastAsia" w:ascii="宋体" w:hAnsi="宋体" w:eastAsia="宋体" w:cs="宋体"/>
                <w:color w:val="auto"/>
                <w:sz w:val="21"/>
                <w:szCs w:val="21"/>
                <w:lang w:val="en-US" w:eastAsia="zh-CN"/>
              </w:rPr>
            </w:pPr>
            <w:r>
              <w:rPr>
                <w:rFonts w:hint="eastAsia" w:hAnsi="宋体" w:eastAsia="宋体" w:cs="宋体"/>
                <w:color w:val="auto"/>
                <w:sz w:val="21"/>
                <w:szCs w:val="21"/>
                <w:lang w:val="en-US" w:eastAsia="zh-CN"/>
              </w:rPr>
              <w:t>NE</w:t>
            </w:r>
          </w:p>
        </w:tc>
        <w:tc>
          <w:tcPr>
            <w:tcW w:w="1956" w:type="dxa"/>
            <w:tcBorders>
              <w:top w:val="single" w:color="auto" w:sz="4" w:space="0"/>
            </w:tcBorders>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2170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700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8</w:t>
            </w:r>
          </w:p>
        </w:tc>
        <w:tc>
          <w:tcPr>
            <w:tcW w:w="2420" w:type="dxa"/>
            <w:noWrap w:val="0"/>
            <w:vAlign w:val="center"/>
          </w:tcPr>
          <w:p>
            <w:pPr>
              <w:spacing w:line="360" w:lineRule="exact"/>
              <w:jc w:val="center"/>
              <w:rPr>
                <w:rFonts w:hint="eastAsia" w:hAnsi="宋体" w:eastAsia="宋体" w:cs="宋体"/>
                <w:color w:val="auto"/>
                <w:sz w:val="21"/>
                <w:szCs w:val="21"/>
                <w:lang w:eastAsia="zh-CN"/>
              </w:rPr>
            </w:pPr>
            <w:r>
              <w:rPr>
                <w:rFonts w:hint="eastAsia" w:hAnsi="宋体" w:cs="宋体"/>
                <w:color w:val="auto"/>
                <w:sz w:val="21"/>
                <w:szCs w:val="21"/>
                <w:lang w:eastAsia="zh-CN"/>
              </w:rPr>
              <w:t>东营村</w:t>
            </w:r>
          </w:p>
        </w:tc>
        <w:tc>
          <w:tcPr>
            <w:tcW w:w="1239" w:type="dxa"/>
            <w:noWrap w:val="0"/>
            <w:vAlign w:val="center"/>
          </w:tcPr>
          <w:p>
            <w:pPr>
              <w:spacing w:line="360" w:lineRule="exact"/>
              <w:jc w:val="center"/>
              <w:rPr>
                <w:rFonts w:hint="eastAsia" w:ascii="宋体" w:hAnsi="宋体" w:eastAsia="宋体" w:cs="宋体"/>
                <w:color w:val="auto"/>
                <w:sz w:val="21"/>
                <w:szCs w:val="21"/>
                <w:lang w:val="en-US" w:eastAsia="zh-CN"/>
              </w:rPr>
            </w:pPr>
            <w:r>
              <w:rPr>
                <w:rFonts w:hint="eastAsia" w:hAnsi="宋体" w:eastAsia="宋体" w:cs="宋体"/>
                <w:color w:val="auto"/>
                <w:sz w:val="21"/>
                <w:szCs w:val="21"/>
                <w:lang w:val="en-US" w:eastAsia="zh-CN"/>
              </w:rPr>
              <w:t>NE</w:t>
            </w:r>
          </w:p>
        </w:tc>
        <w:tc>
          <w:tcPr>
            <w:tcW w:w="1956" w:type="dxa"/>
            <w:tcBorders>
              <w:top w:val="single" w:color="auto" w:sz="4" w:space="0"/>
            </w:tcBorders>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3350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600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9</w:t>
            </w:r>
          </w:p>
        </w:tc>
        <w:tc>
          <w:tcPr>
            <w:tcW w:w="2420" w:type="dxa"/>
            <w:noWrap w:val="0"/>
            <w:vAlign w:val="center"/>
          </w:tcPr>
          <w:p>
            <w:pPr>
              <w:spacing w:line="360" w:lineRule="exact"/>
              <w:jc w:val="center"/>
              <w:rPr>
                <w:rFonts w:hint="eastAsia" w:hAnsi="宋体" w:eastAsia="宋体" w:cs="宋体"/>
                <w:color w:val="auto"/>
                <w:sz w:val="21"/>
                <w:szCs w:val="21"/>
                <w:lang w:eastAsia="zh-CN"/>
              </w:rPr>
            </w:pPr>
            <w:r>
              <w:rPr>
                <w:rFonts w:hint="eastAsia" w:hAnsi="宋体" w:cs="宋体"/>
                <w:color w:val="auto"/>
                <w:sz w:val="21"/>
                <w:szCs w:val="21"/>
                <w:lang w:eastAsia="zh-CN"/>
              </w:rPr>
              <w:t>高官营村</w:t>
            </w:r>
          </w:p>
        </w:tc>
        <w:tc>
          <w:tcPr>
            <w:tcW w:w="1239" w:type="dxa"/>
            <w:noWrap w:val="0"/>
            <w:vAlign w:val="center"/>
          </w:tcPr>
          <w:p>
            <w:pPr>
              <w:spacing w:line="360" w:lineRule="exact"/>
              <w:jc w:val="center"/>
              <w:rPr>
                <w:rFonts w:hint="eastAsia" w:ascii="宋体" w:hAnsi="宋体" w:eastAsia="宋体" w:cs="宋体"/>
                <w:color w:val="auto"/>
                <w:sz w:val="21"/>
                <w:szCs w:val="21"/>
                <w:lang w:val="en-US" w:eastAsia="zh-CN"/>
              </w:rPr>
            </w:pPr>
            <w:r>
              <w:rPr>
                <w:rFonts w:hint="eastAsia" w:hAnsi="宋体" w:eastAsia="宋体" w:cs="宋体"/>
                <w:color w:val="auto"/>
                <w:sz w:val="21"/>
                <w:szCs w:val="21"/>
                <w:lang w:val="en-US" w:eastAsia="zh-CN"/>
              </w:rPr>
              <w:t>NN</w:t>
            </w:r>
            <w:r>
              <w:rPr>
                <w:rFonts w:hint="eastAsia" w:ascii="宋体" w:hAnsi="宋体" w:eastAsia="宋体" w:cs="宋体"/>
                <w:color w:val="auto"/>
                <w:sz w:val="21"/>
                <w:szCs w:val="21"/>
                <w:lang w:val="en-US" w:eastAsia="zh-CN"/>
              </w:rPr>
              <w:t>E</w:t>
            </w:r>
          </w:p>
        </w:tc>
        <w:tc>
          <w:tcPr>
            <w:tcW w:w="1956" w:type="dxa"/>
            <w:tcBorders>
              <w:top w:val="single" w:color="auto" w:sz="4" w:space="0"/>
            </w:tcBorders>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3620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1000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10</w:t>
            </w:r>
          </w:p>
        </w:tc>
        <w:tc>
          <w:tcPr>
            <w:tcW w:w="2420" w:type="dxa"/>
            <w:noWrap w:val="0"/>
            <w:vAlign w:val="center"/>
          </w:tcPr>
          <w:p>
            <w:pPr>
              <w:spacing w:line="360" w:lineRule="exact"/>
              <w:jc w:val="center"/>
              <w:rPr>
                <w:rFonts w:hint="eastAsia" w:hAnsi="宋体" w:eastAsia="宋体" w:cs="宋体"/>
                <w:color w:val="auto"/>
                <w:sz w:val="21"/>
                <w:szCs w:val="21"/>
                <w:lang w:eastAsia="zh-CN"/>
              </w:rPr>
            </w:pPr>
            <w:r>
              <w:rPr>
                <w:rFonts w:hint="eastAsia" w:hAnsi="宋体" w:cs="宋体"/>
                <w:color w:val="auto"/>
                <w:sz w:val="21"/>
                <w:szCs w:val="21"/>
                <w:lang w:eastAsia="zh-CN"/>
              </w:rPr>
              <w:t>后营村</w:t>
            </w:r>
          </w:p>
        </w:tc>
        <w:tc>
          <w:tcPr>
            <w:tcW w:w="1239" w:type="dxa"/>
            <w:noWrap w:val="0"/>
            <w:vAlign w:val="center"/>
          </w:tcPr>
          <w:p>
            <w:pPr>
              <w:spacing w:line="360" w:lineRule="exact"/>
              <w:jc w:val="center"/>
              <w:rPr>
                <w:rFonts w:hint="eastAsia" w:ascii="宋体" w:hAnsi="宋体" w:eastAsia="宋体" w:cs="宋体"/>
                <w:color w:val="auto"/>
                <w:sz w:val="21"/>
                <w:szCs w:val="21"/>
                <w:lang w:val="en-US" w:eastAsia="zh-CN"/>
              </w:rPr>
            </w:pPr>
            <w:r>
              <w:rPr>
                <w:rFonts w:hint="eastAsia" w:hAnsi="宋体" w:eastAsia="宋体" w:cs="宋体"/>
                <w:color w:val="auto"/>
                <w:sz w:val="21"/>
                <w:szCs w:val="21"/>
                <w:lang w:val="en-US" w:eastAsia="zh-CN"/>
              </w:rPr>
              <w:t>NN</w:t>
            </w:r>
            <w:r>
              <w:rPr>
                <w:rFonts w:hint="eastAsia" w:ascii="宋体" w:hAnsi="宋体" w:eastAsia="宋体" w:cs="宋体"/>
                <w:color w:val="auto"/>
                <w:sz w:val="21"/>
                <w:szCs w:val="21"/>
                <w:lang w:val="en-US" w:eastAsia="zh-CN"/>
              </w:rPr>
              <w:t>E</w:t>
            </w:r>
          </w:p>
        </w:tc>
        <w:tc>
          <w:tcPr>
            <w:tcW w:w="1956" w:type="dxa"/>
            <w:tcBorders>
              <w:top w:val="single" w:color="auto" w:sz="4" w:space="0"/>
            </w:tcBorders>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2360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1100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11</w:t>
            </w:r>
          </w:p>
        </w:tc>
        <w:tc>
          <w:tcPr>
            <w:tcW w:w="2420" w:type="dxa"/>
            <w:noWrap w:val="0"/>
            <w:vAlign w:val="center"/>
          </w:tcPr>
          <w:p>
            <w:pPr>
              <w:spacing w:line="360" w:lineRule="exact"/>
              <w:jc w:val="center"/>
              <w:rPr>
                <w:rFonts w:hint="eastAsia" w:hAnsi="宋体" w:eastAsia="宋体" w:cs="宋体"/>
                <w:color w:val="auto"/>
                <w:sz w:val="21"/>
                <w:szCs w:val="21"/>
                <w:lang w:eastAsia="zh-CN"/>
              </w:rPr>
            </w:pPr>
            <w:r>
              <w:rPr>
                <w:rFonts w:hint="eastAsia" w:hAnsi="宋体" w:cs="宋体"/>
                <w:color w:val="auto"/>
                <w:sz w:val="21"/>
                <w:szCs w:val="21"/>
                <w:lang w:eastAsia="zh-CN"/>
              </w:rPr>
              <w:t>马军营村</w:t>
            </w:r>
          </w:p>
        </w:tc>
        <w:tc>
          <w:tcPr>
            <w:tcW w:w="123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eastAsia="宋体" w:cs="宋体"/>
                <w:color w:val="auto"/>
                <w:sz w:val="21"/>
                <w:szCs w:val="21"/>
                <w:lang w:val="en-US" w:eastAsia="zh-CN"/>
              </w:rPr>
              <w:t>NN</w:t>
            </w:r>
            <w:r>
              <w:rPr>
                <w:rFonts w:hint="eastAsia" w:ascii="宋体" w:hAnsi="宋体" w:eastAsia="宋体" w:cs="宋体"/>
                <w:color w:val="auto"/>
                <w:sz w:val="21"/>
                <w:szCs w:val="21"/>
                <w:lang w:val="en-US" w:eastAsia="zh-CN"/>
              </w:rPr>
              <w:t>E</w:t>
            </w:r>
          </w:p>
        </w:tc>
        <w:tc>
          <w:tcPr>
            <w:tcW w:w="1956" w:type="dxa"/>
            <w:tcBorders>
              <w:top w:val="single" w:color="auto" w:sz="4" w:space="0"/>
            </w:tcBorders>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3960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 xml:space="preserve">1000           </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12</w:t>
            </w:r>
          </w:p>
        </w:tc>
        <w:tc>
          <w:tcPr>
            <w:tcW w:w="2420" w:type="dxa"/>
            <w:noWrap w:val="0"/>
            <w:vAlign w:val="center"/>
          </w:tcPr>
          <w:p>
            <w:pPr>
              <w:topLinePunct/>
              <w:spacing w:line="360" w:lineRule="exact"/>
              <w:jc w:val="center"/>
              <w:rPr>
                <w:rFonts w:hint="eastAsia" w:hAnsi="宋体" w:eastAsia="宋体"/>
                <w:color w:val="auto"/>
                <w:sz w:val="21"/>
                <w:szCs w:val="21"/>
                <w:lang w:eastAsia="zh-CN"/>
              </w:rPr>
            </w:pPr>
            <w:r>
              <w:rPr>
                <w:rFonts w:hint="eastAsia" w:hAnsi="宋体" w:cs="宋体"/>
                <w:color w:val="auto"/>
                <w:sz w:val="21"/>
                <w:szCs w:val="21"/>
                <w:lang w:eastAsia="zh-CN"/>
              </w:rPr>
              <w:t>索旗营村</w:t>
            </w:r>
          </w:p>
        </w:tc>
        <w:tc>
          <w:tcPr>
            <w:tcW w:w="123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eastAsia="宋体" w:cs="宋体"/>
                <w:color w:val="auto"/>
                <w:sz w:val="21"/>
                <w:szCs w:val="21"/>
                <w:lang w:val="en-US" w:eastAsia="zh-CN"/>
              </w:rPr>
              <w:t>NN</w:t>
            </w:r>
            <w:r>
              <w:rPr>
                <w:rFonts w:hint="eastAsia" w:ascii="宋体" w:hAnsi="宋体" w:eastAsia="宋体" w:cs="宋体"/>
                <w:color w:val="auto"/>
                <w:sz w:val="21"/>
                <w:szCs w:val="21"/>
                <w:lang w:val="en-US" w:eastAsia="zh-CN"/>
              </w:rPr>
              <w:t>E</w:t>
            </w:r>
          </w:p>
        </w:tc>
        <w:tc>
          <w:tcPr>
            <w:tcW w:w="1956" w:type="dxa"/>
            <w:tcBorders>
              <w:top w:val="single" w:color="auto" w:sz="4" w:space="0"/>
            </w:tcBorders>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4980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300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9" w:hRule="atLeast"/>
          <w:jc w:val="center"/>
        </w:trPr>
        <w:tc>
          <w:tcPr>
            <w:tcW w:w="899" w:type="dxa"/>
            <w:noWrap w:val="0"/>
            <w:vAlign w:val="center"/>
          </w:tcPr>
          <w:p>
            <w:pPr>
              <w:spacing w:line="360" w:lineRule="exact"/>
              <w:jc w:val="center"/>
              <w:rPr>
                <w:rFonts w:hAnsi="宋体"/>
                <w:color w:val="auto"/>
                <w:sz w:val="21"/>
                <w:szCs w:val="21"/>
              </w:rPr>
            </w:pPr>
            <w:r>
              <w:rPr>
                <w:rFonts w:hint="eastAsia" w:hAnsi="宋体"/>
                <w:color w:val="auto"/>
                <w:sz w:val="21"/>
                <w:szCs w:val="21"/>
              </w:rPr>
              <w:t>1</w:t>
            </w:r>
            <w:r>
              <w:rPr>
                <w:rFonts w:hAnsi="宋体"/>
                <w:color w:val="auto"/>
                <w:sz w:val="21"/>
                <w:szCs w:val="21"/>
              </w:rPr>
              <w:t>3</w:t>
            </w:r>
          </w:p>
        </w:tc>
        <w:tc>
          <w:tcPr>
            <w:tcW w:w="2420" w:type="dxa"/>
            <w:noWrap w:val="0"/>
            <w:vAlign w:val="center"/>
          </w:tcPr>
          <w:p>
            <w:pPr>
              <w:spacing w:line="360" w:lineRule="exact"/>
              <w:jc w:val="center"/>
              <w:rPr>
                <w:rFonts w:hint="eastAsia" w:hAnsi="宋体" w:eastAsia="宋体" w:cs="宋体"/>
                <w:color w:val="auto"/>
                <w:sz w:val="21"/>
                <w:szCs w:val="21"/>
                <w:lang w:eastAsia="zh-CN"/>
              </w:rPr>
            </w:pPr>
            <w:r>
              <w:rPr>
                <w:rFonts w:hint="eastAsia" w:hAnsi="宋体" w:cs="宋体"/>
                <w:color w:val="auto"/>
                <w:sz w:val="21"/>
                <w:szCs w:val="21"/>
                <w:lang w:eastAsia="zh-CN"/>
              </w:rPr>
              <w:t>西胡庄</w:t>
            </w:r>
          </w:p>
        </w:tc>
        <w:tc>
          <w:tcPr>
            <w:tcW w:w="1239" w:type="dxa"/>
            <w:noWrap w:val="0"/>
            <w:vAlign w:val="center"/>
          </w:tcPr>
          <w:p>
            <w:pPr>
              <w:spacing w:line="360" w:lineRule="exact"/>
              <w:jc w:val="center"/>
              <w:rPr>
                <w:rFonts w:hint="eastAsia" w:hAnsi="宋体" w:eastAsia="宋体" w:cs="宋体"/>
                <w:color w:val="auto"/>
                <w:sz w:val="21"/>
                <w:szCs w:val="21"/>
                <w:lang w:val="en-US" w:eastAsia="zh-CN"/>
              </w:rPr>
            </w:pPr>
            <w:r>
              <w:rPr>
                <w:rFonts w:hint="eastAsia" w:hAnsi="宋体" w:eastAsia="宋体" w:cs="宋体"/>
                <w:color w:val="auto"/>
                <w:sz w:val="21"/>
                <w:szCs w:val="21"/>
                <w:lang w:val="en-US" w:eastAsia="zh-CN"/>
              </w:rPr>
              <w:t>E</w:t>
            </w:r>
          </w:p>
        </w:tc>
        <w:tc>
          <w:tcPr>
            <w:tcW w:w="1956" w:type="dxa"/>
            <w:tcBorders>
              <w:top w:val="single" w:color="auto" w:sz="4" w:space="0"/>
            </w:tcBorders>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4040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600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4" w:hRule="atLeast"/>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14</w:t>
            </w:r>
          </w:p>
        </w:tc>
        <w:tc>
          <w:tcPr>
            <w:tcW w:w="2420" w:type="dxa"/>
            <w:noWrap w:val="0"/>
            <w:vAlign w:val="center"/>
          </w:tcPr>
          <w:p>
            <w:pPr>
              <w:spacing w:line="360" w:lineRule="exact"/>
              <w:jc w:val="center"/>
              <w:rPr>
                <w:rFonts w:hint="eastAsia" w:hAnsi="宋体" w:eastAsia="宋体" w:cs="宋体"/>
                <w:color w:val="auto"/>
                <w:sz w:val="21"/>
                <w:szCs w:val="21"/>
                <w:lang w:eastAsia="zh-CN"/>
              </w:rPr>
            </w:pPr>
            <w:r>
              <w:rPr>
                <w:rFonts w:hint="eastAsia" w:hAnsi="宋体" w:cs="宋体"/>
                <w:color w:val="auto"/>
                <w:sz w:val="21"/>
                <w:szCs w:val="21"/>
                <w:lang w:eastAsia="zh-CN"/>
              </w:rPr>
              <w:t>李行村</w:t>
            </w:r>
          </w:p>
        </w:tc>
        <w:tc>
          <w:tcPr>
            <w:tcW w:w="123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SE</w:t>
            </w:r>
          </w:p>
        </w:tc>
        <w:tc>
          <w:tcPr>
            <w:tcW w:w="1956"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4330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160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15</w:t>
            </w:r>
          </w:p>
        </w:tc>
        <w:tc>
          <w:tcPr>
            <w:tcW w:w="2420" w:type="dxa"/>
            <w:noWrap w:val="0"/>
            <w:vAlign w:val="center"/>
          </w:tcPr>
          <w:p>
            <w:pPr>
              <w:spacing w:line="360" w:lineRule="exact"/>
              <w:jc w:val="center"/>
              <w:rPr>
                <w:rFonts w:hint="eastAsia" w:hAnsi="宋体" w:eastAsia="宋体"/>
                <w:color w:val="auto"/>
                <w:sz w:val="21"/>
                <w:szCs w:val="21"/>
                <w:lang w:eastAsia="zh-CN"/>
              </w:rPr>
            </w:pPr>
            <w:r>
              <w:rPr>
                <w:rFonts w:hint="eastAsia" w:hAnsi="宋体" w:cs="宋体"/>
                <w:color w:val="auto"/>
                <w:sz w:val="21"/>
                <w:szCs w:val="21"/>
                <w:lang w:eastAsia="zh-CN"/>
              </w:rPr>
              <w:t>田行村</w:t>
            </w:r>
          </w:p>
        </w:tc>
        <w:tc>
          <w:tcPr>
            <w:tcW w:w="123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SE</w:t>
            </w:r>
          </w:p>
        </w:tc>
        <w:tc>
          <w:tcPr>
            <w:tcW w:w="1956"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4590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300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5" w:hRule="atLeast"/>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16</w:t>
            </w:r>
          </w:p>
        </w:tc>
        <w:tc>
          <w:tcPr>
            <w:tcW w:w="2420" w:type="dxa"/>
            <w:noWrap w:val="0"/>
            <w:vAlign w:val="center"/>
          </w:tcPr>
          <w:p>
            <w:pPr>
              <w:spacing w:line="360" w:lineRule="exact"/>
              <w:jc w:val="center"/>
              <w:rPr>
                <w:rFonts w:hint="eastAsia" w:hAnsi="宋体" w:eastAsia="宋体" w:cs="宋体"/>
                <w:color w:val="auto"/>
                <w:sz w:val="21"/>
                <w:szCs w:val="21"/>
                <w:lang w:val="en-US" w:eastAsia="zh-CN"/>
              </w:rPr>
            </w:pPr>
            <w:r>
              <w:rPr>
                <w:rFonts w:hint="eastAsia" w:hAnsi="宋体" w:cs="宋体"/>
                <w:color w:val="auto"/>
                <w:sz w:val="21"/>
                <w:szCs w:val="21"/>
                <w:lang w:eastAsia="zh-CN"/>
              </w:rPr>
              <w:t>徐行村</w:t>
            </w:r>
          </w:p>
        </w:tc>
        <w:tc>
          <w:tcPr>
            <w:tcW w:w="123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SE</w:t>
            </w:r>
          </w:p>
        </w:tc>
        <w:tc>
          <w:tcPr>
            <w:tcW w:w="1956"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4950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170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17</w:t>
            </w:r>
          </w:p>
        </w:tc>
        <w:tc>
          <w:tcPr>
            <w:tcW w:w="2420" w:type="dxa"/>
            <w:noWrap w:val="0"/>
            <w:vAlign w:val="center"/>
          </w:tcPr>
          <w:p>
            <w:pPr>
              <w:spacing w:line="360" w:lineRule="exact"/>
              <w:jc w:val="center"/>
              <w:rPr>
                <w:rFonts w:hint="eastAsia" w:hAnsi="宋体" w:eastAsia="宋体"/>
                <w:color w:val="auto"/>
                <w:sz w:val="21"/>
                <w:szCs w:val="21"/>
                <w:lang w:eastAsia="zh-CN"/>
              </w:rPr>
            </w:pPr>
            <w:r>
              <w:rPr>
                <w:rFonts w:hint="eastAsia" w:hAnsi="宋体" w:cs="宋体"/>
                <w:color w:val="auto"/>
                <w:sz w:val="21"/>
                <w:szCs w:val="21"/>
                <w:lang w:eastAsia="zh-CN"/>
              </w:rPr>
              <w:t>张行村</w:t>
            </w:r>
          </w:p>
        </w:tc>
        <w:tc>
          <w:tcPr>
            <w:tcW w:w="123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SE</w:t>
            </w:r>
          </w:p>
        </w:tc>
        <w:tc>
          <w:tcPr>
            <w:tcW w:w="1956"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4530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150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18</w:t>
            </w:r>
          </w:p>
        </w:tc>
        <w:tc>
          <w:tcPr>
            <w:tcW w:w="2420" w:type="dxa"/>
            <w:noWrap w:val="0"/>
            <w:vAlign w:val="center"/>
          </w:tcPr>
          <w:p>
            <w:pPr>
              <w:spacing w:line="360" w:lineRule="exact"/>
              <w:jc w:val="center"/>
              <w:rPr>
                <w:rFonts w:hint="eastAsia" w:hAnsi="宋体" w:eastAsia="宋体"/>
                <w:color w:val="auto"/>
                <w:sz w:val="21"/>
                <w:szCs w:val="21"/>
                <w:lang w:eastAsia="zh-CN"/>
              </w:rPr>
            </w:pPr>
            <w:r>
              <w:rPr>
                <w:rFonts w:hint="eastAsia" w:hAnsi="宋体" w:cs="宋体"/>
                <w:color w:val="auto"/>
                <w:sz w:val="21"/>
                <w:szCs w:val="21"/>
                <w:lang w:eastAsia="zh-CN"/>
              </w:rPr>
              <w:t>王行村</w:t>
            </w:r>
          </w:p>
        </w:tc>
        <w:tc>
          <w:tcPr>
            <w:tcW w:w="123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SE</w:t>
            </w:r>
          </w:p>
        </w:tc>
        <w:tc>
          <w:tcPr>
            <w:tcW w:w="1956"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eastAsia="宋体"/>
                <w:color w:val="auto"/>
                <w:sz w:val="21"/>
                <w:szCs w:val="21"/>
                <w:lang w:val="en-US" w:eastAsia="zh-CN"/>
              </w:rPr>
              <w:t>4620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350</w:t>
            </w:r>
          </w:p>
        </w:tc>
        <w:tc>
          <w:tcPr>
            <w:tcW w:w="1260" w:type="dxa"/>
            <w:noWrap w:val="0"/>
            <w:vAlign w:val="top"/>
          </w:tcPr>
          <w:p>
            <w:pPr>
              <w:spacing w:line="360" w:lineRule="exact"/>
              <w:jc w:val="center"/>
              <w:rPr>
                <w:rFonts w:hint="eastAsia" w:hAnsi="宋体" w:eastAsia="宋体"/>
                <w:color w:val="auto"/>
                <w:sz w:val="21"/>
                <w:szCs w:val="21"/>
                <w:lang w:eastAsia="zh-CN"/>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5" w:hRule="atLeast"/>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19</w:t>
            </w:r>
          </w:p>
        </w:tc>
        <w:tc>
          <w:tcPr>
            <w:tcW w:w="2420" w:type="dxa"/>
            <w:noWrap w:val="0"/>
            <w:vAlign w:val="center"/>
          </w:tcPr>
          <w:p>
            <w:pPr>
              <w:spacing w:line="360" w:lineRule="exact"/>
              <w:jc w:val="center"/>
              <w:rPr>
                <w:rFonts w:hint="eastAsia" w:hAnsi="宋体" w:eastAsia="宋体"/>
                <w:color w:val="auto"/>
                <w:sz w:val="21"/>
                <w:szCs w:val="21"/>
                <w:lang w:eastAsia="zh-CN"/>
              </w:rPr>
            </w:pPr>
            <w:r>
              <w:rPr>
                <w:rFonts w:hint="eastAsia" w:hAnsi="宋体"/>
                <w:color w:val="auto"/>
                <w:sz w:val="21"/>
                <w:szCs w:val="21"/>
                <w:lang w:eastAsia="zh-CN"/>
              </w:rPr>
              <w:t>樊贵屯村</w:t>
            </w:r>
          </w:p>
        </w:tc>
        <w:tc>
          <w:tcPr>
            <w:tcW w:w="123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SE</w:t>
            </w:r>
          </w:p>
        </w:tc>
        <w:tc>
          <w:tcPr>
            <w:tcW w:w="1956"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3510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500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20</w:t>
            </w:r>
          </w:p>
        </w:tc>
        <w:tc>
          <w:tcPr>
            <w:tcW w:w="2420" w:type="dxa"/>
            <w:noWrap w:val="0"/>
            <w:vAlign w:val="center"/>
          </w:tcPr>
          <w:p>
            <w:pPr>
              <w:spacing w:line="360" w:lineRule="exact"/>
              <w:jc w:val="center"/>
              <w:rPr>
                <w:rFonts w:hint="eastAsia" w:hAnsi="宋体" w:eastAsia="宋体"/>
                <w:color w:val="auto"/>
                <w:sz w:val="21"/>
                <w:szCs w:val="21"/>
                <w:lang w:eastAsia="zh-CN"/>
              </w:rPr>
            </w:pPr>
            <w:r>
              <w:rPr>
                <w:rFonts w:hint="eastAsia" w:hAnsi="宋体"/>
                <w:color w:val="auto"/>
                <w:sz w:val="21"/>
                <w:szCs w:val="21"/>
                <w:lang w:eastAsia="zh-CN"/>
              </w:rPr>
              <w:t>顾庄</w:t>
            </w:r>
          </w:p>
        </w:tc>
        <w:tc>
          <w:tcPr>
            <w:tcW w:w="123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SE</w:t>
            </w:r>
          </w:p>
        </w:tc>
        <w:tc>
          <w:tcPr>
            <w:tcW w:w="1956"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3580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150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21</w:t>
            </w:r>
          </w:p>
        </w:tc>
        <w:tc>
          <w:tcPr>
            <w:tcW w:w="2420" w:type="dxa"/>
            <w:noWrap w:val="0"/>
            <w:vAlign w:val="center"/>
          </w:tcPr>
          <w:p>
            <w:pPr>
              <w:spacing w:line="360" w:lineRule="exact"/>
              <w:jc w:val="center"/>
              <w:rPr>
                <w:rFonts w:hint="eastAsia" w:hAnsi="宋体" w:eastAsia="宋体"/>
                <w:color w:val="auto"/>
                <w:sz w:val="21"/>
                <w:szCs w:val="21"/>
                <w:lang w:eastAsia="zh-CN"/>
              </w:rPr>
            </w:pPr>
            <w:r>
              <w:rPr>
                <w:rFonts w:hint="eastAsia" w:hAnsi="宋体"/>
                <w:color w:val="auto"/>
                <w:sz w:val="21"/>
                <w:szCs w:val="21"/>
                <w:lang w:eastAsia="zh-CN"/>
              </w:rPr>
              <w:t>黄路口村</w:t>
            </w:r>
          </w:p>
        </w:tc>
        <w:tc>
          <w:tcPr>
            <w:tcW w:w="123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SE</w:t>
            </w:r>
          </w:p>
        </w:tc>
        <w:tc>
          <w:tcPr>
            <w:tcW w:w="1956"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4370</w:t>
            </w:r>
          </w:p>
        </w:tc>
        <w:tc>
          <w:tcPr>
            <w:tcW w:w="1468" w:type="dxa"/>
            <w:noWrap w:val="0"/>
            <w:vAlign w:val="center"/>
          </w:tcPr>
          <w:p>
            <w:pPr>
              <w:spacing w:line="360" w:lineRule="exact"/>
              <w:jc w:val="center"/>
              <w:rPr>
                <w:rFonts w:hAnsi="宋体"/>
                <w:color w:val="auto"/>
                <w:sz w:val="21"/>
                <w:szCs w:val="21"/>
                <w:lang w:val="en-US"/>
              </w:rPr>
            </w:pPr>
            <w:r>
              <w:rPr>
                <w:rFonts w:hint="eastAsia" w:hAnsi="宋体"/>
                <w:color w:val="auto"/>
                <w:sz w:val="21"/>
                <w:szCs w:val="21"/>
                <w:lang w:val="en-US" w:eastAsia="zh-CN"/>
              </w:rPr>
              <w:t>160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已搬迁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22</w:t>
            </w:r>
          </w:p>
        </w:tc>
        <w:tc>
          <w:tcPr>
            <w:tcW w:w="2420" w:type="dxa"/>
            <w:noWrap w:val="0"/>
            <w:vAlign w:val="center"/>
          </w:tcPr>
          <w:p>
            <w:pPr>
              <w:spacing w:line="360" w:lineRule="exact"/>
              <w:jc w:val="center"/>
              <w:rPr>
                <w:rFonts w:hint="eastAsia" w:hAnsi="宋体" w:eastAsia="宋体"/>
                <w:color w:val="auto"/>
                <w:sz w:val="21"/>
                <w:szCs w:val="21"/>
                <w:lang w:eastAsia="zh-CN"/>
              </w:rPr>
            </w:pPr>
            <w:r>
              <w:rPr>
                <w:rFonts w:hint="eastAsia" w:hAnsi="宋体"/>
                <w:color w:val="auto"/>
                <w:sz w:val="21"/>
                <w:szCs w:val="21"/>
                <w:lang w:eastAsia="zh-CN"/>
              </w:rPr>
              <w:t>赫庄</w:t>
            </w:r>
          </w:p>
        </w:tc>
        <w:tc>
          <w:tcPr>
            <w:tcW w:w="123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SE</w:t>
            </w:r>
          </w:p>
        </w:tc>
        <w:tc>
          <w:tcPr>
            <w:tcW w:w="1956"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2700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350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23</w:t>
            </w:r>
          </w:p>
        </w:tc>
        <w:tc>
          <w:tcPr>
            <w:tcW w:w="2420" w:type="dxa"/>
            <w:noWrap w:val="0"/>
            <w:vAlign w:val="center"/>
          </w:tcPr>
          <w:p>
            <w:pPr>
              <w:spacing w:line="360" w:lineRule="exact"/>
              <w:jc w:val="center"/>
              <w:rPr>
                <w:rFonts w:hint="eastAsia" w:hAnsi="宋体" w:eastAsia="宋体"/>
                <w:color w:val="auto"/>
                <w:sz w:val="21"/>
                <w:szCs w:val="21"/>
                <w:lang w:eastAsia="zh-CN"/>
              </w:rPr>
            </w:pPr>
            <w:r>
              <w:rPr>
                <w:rFonts w:hint="eastAsia" w:hAnsi="宋体"/>
                <w:color w:val="auto"/>
                <w:sz w:val="21"/>
                <w:szCs w:val="21"/>
                <w:lang w:eastAsia="zh-CN"/>
              </w:rPr>
              <w:t>江庄</w:t>
            </w:r>
          </w:p>
        </w:tc>
        <w:tc>
          <w:tcPr>
            <w:tcW w:w="123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ESE</w:t>
            </w:r>
          </w:p>
        </w:tc>
        <w:tc>
          <w:tcPr>
            <w:tcW w:w="1956"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2600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400</w:t>
            </w:r>
          </w:p>
        </w:tc>
        <w:tc>
          <w:tcPr>
            <w:tcW w:w="1260" w:type="dxa"/>
            <w:noWrap w:val="0"/>
            <w:vAlign w:val="center"/>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24</w:t>
            </w:r>
          </w:p>
        </w:tc>
        <w:tc>
          <w:tcPr>
            <w:tcW w:w="2420" w:type="dxa"/>
            <w:noWrap w:val="0"/>
            <w:vAlign w:val="center"/>
          </w:tcPr>
          <w:p>
            <w:pPr>
              <w:spacing w:line="360" w:lineRule="exact"/>
              <w:jc w:val="center"/>
              <w:rPr>
                <w:rFonts w:hint="eastAsia" w:hAnsi="宋体" w:eastAsia="宋体"/>
                <w:color w:val="auto"/>
                <w:sz w:val="21"/>
                <w:szCs w:val="21"/>
                <w:lang w:eastAsia="zh-CN"/>
              </w:rPr>
            </w:pPr>
            <w:r>
              <w:rPr>
                <w:rFonts w:hint="eastAsia" w:hAnsi="宋体"/>
                <w:color w:val="auto"/>
                <w:sz w:val="21"/>
                <w:szCs w:val="21"/>
                <w:lang w:eastAsia="zh-CN"/>
              </w:rPr>
              <w:t>井店村</w:t>
            </w:r>
          </w:p>
        </w:tc>
        <w:tc>
          <w:tcPr>
            <w:tcW w:w="123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S</w:t>
            </w:r>
          </w:p>
        </w:tc>
        <w:tc>
          <w:tcPr>
            <w:tcW w:w="1956"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1470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800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25</w:t>
            </w:r>
          </w:p>
        </w:tc>
        <w:tc>
          <w:tcPr>
            <w:tcW w:w="2420" w:type="dxa"/>
            <w:noWrap w:val="0"/>
            <w:vAlign w:val="center"/>
          </w:tcPr>
          <w:p>
            <w:pPr>
              <w:spacing w:line="360" w:lineRule="exact"/>
              <w:jc w:val="center"/>
              <w:rPr>
                <w:rFonts w:hint="eastAsia" w:hAnsi="宋体" w:eastAsia="宋体"/>
                <w:color w:val="auto"/>
                <w:sz w:val="21"/>
                <w:szCs w:val="21"/>
                <w:lang w:eastAsia="zh-CN"/>
              </w:rPr>
            </w:pPr>
            <w:r>
              <w:rPr>
                <w:rFonts w:hint="eastAsia" w:hAnsi="宋体"/>
                <w:color w:val="auto"/>
                <w:sz w:val="21"/>
                <w:szCs w:val="21"/>
                <w:lang w:eastAsia="zh-CN"/>
              </w:rPr>
              <w:t>黄庄</w:t>
            </w:r>
          </w:p>
        </w:tc>
        <w:tc>
          <w:tcPr>
            <w:tcW w:w="123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S</w:t>
            </w:r>
          </w:p>
        </w:tc>
        <w:tc>
          <w:tcPr>
            <w:tcW w:w="1956"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3370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120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26</w:t>
            </w:r>
          </w:p>
        </w:tc>
        <w:tc>
          <w:tcPr>
            <w:tcW w:w="2420" w:type="dxa"/>
            <w:noWrap w:val="0"/>
            <w:vAlign w:val="center"/>
          </w:tcPr>
          <w:p>
            <w:pPr>
              <w:spacing w:line="360" w:lineRule="exact"/>
              <w:jc w:val="center"/>
              <w:rPr>
                <w:rFonts w:hint="eastAsia" w:hAnsi="宋体" w:eastAsia="宋体"/>
                <w:color w:val="auto"/>
                <w:sz w:val="21"/>
                <w:szCs w:val="21"/>
                <w:lang w:eastAsia="zh-CN"/>
              </w:rPr>
            </w:pPr>
            <w:r>
              <w:rPr>
                <w:rFonts w:hint="eastAsia" w:hAnsi="宋体"/>
                <w:color w:val="auto"/>
                <w:sz w:val="21"/>
                <w:szCs w:val="21"/>
                <w:lang w:eastAsia="zh-CN"/>
              </w:rPr>
              <w:t>南吴庄村</w:t>
            </w:r>
          </w:p>
        </w:tc>
        <w:tc>
          <w:tcPr>
            <w:tcW w:w="123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SW</w:t>
            </w:r>
          </w:p>
        </w:tc>
        <w:tc>
          <w:tcPr>
            <w:tcW w:w="1956"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1200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550</w:t>
            </w:r>
          </w:p>
        </w:tc>
        <w:tc>
          <w:tcPr>
            <w:tcW w:w="1260" w:type="dxa"/>
            <w:noWrap w:val="0"/>
            <w:vAlign w:val="center"/>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27</w:t>
            </w:r>
          </w:p>
        </w:tc>
        <w:tc>
          <w:tcPr>
            <w:tcW w:w="2420" w:type="dxa"/>
            <w:noWrap w:val="0"/>
            <w:vAlign w:val="center"/>
          </w:tcPr>
          <w:p>
            <w:pPr>
              <w:spacing w:line="360" w:lineRule="exact"/>
              <w:jc w:val="center"/>
              <w:rPr>
                <w:rFonts w:hint="eastAsia" w:hAnsi="宋体" w:eastAsia="宋体"/>
                <w:color w:val="auto"/>
                <w:sz w:val="21"/>
                <w:szCs w:val="21"/>
                <w:lang w:eastAsia="zh-CN"/>
              </w:rPr>
            </w:pPr>
            <w:r>
              <w:rPr>
                <w:rFonts w:hint="eastAsia" w:hAnsi="宋体" w:eastAsia="宋体"/>
                <w:color w:val="auto"/>
                <w:sz w:val="21"/>
                <w:szCs w:val="21"/>
                <w:lang w:eastAsia="zh-CN"/>
              </w:rPr>
              <w:t>杨旺营村</w:t>
            </w:r>
          </w:p>
        </w:tc>
        <w:tc>
          <w:tcPr>
            <w:tcW w:w="123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SW</w:t>
            </w:r>
          </w:p>
        </w:tc>
        <w:tc>
          <w:tcPr>
            <w:tcW w:w="1956"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3500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700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5" w:hRule="atLeast"/>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28</w:t>
            </w:r>
          </w:p>
        </w:tc>
        <w:tc>
          <w:tcPr>
            <w:tcW w:w="2420" w:type="dxa"/>
            <w:noWrap w:val="0"/>
            <w:vAlign w:val="center"/>
          </w:tcPr>
          <w:p>
            <w:pPr>
              <w:spacing w:line="360" w:lineRule="exact"/>
              <w:jc w:val="center"/>
              <w:rPr>
                <w:rFonts w:hint="eastAsia" w:hAnsi="宋体" w:eastAsia="宋体"/>
                <w:color w:val="auto"/>
                <w:sz w:val="21"/>
                <w:szCs w:val="21"/>
                <w:lang w:eastAsia="zh-CN"/>
              </w:rPr>
            </w:pPr>
            <w:r>
              <w:rPr>
                <w:rFonts w:hint="eastAsia" w:hAnsi="宋体"/>
                <w:color w:val="auto"/>
                <w:sz w:val="21"/>
                <w:szCs w:val="21"/>
                <w:lang w:eastAsia="zh-CN"/>
              </w:rPr>
              <w:t>邢庄村</w:t>
            </w:r>
          </w:p>
        </w:tc>
        <w:tc>
          <w:tcPr>
            <w:tcW w:w="123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SW</w:t>
            </w:r>
          </w:p>
        </w:tc>
        <w:tc>
          <w:tcPr>
            <w:tcW w:w="1956"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4220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1500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29</w:t>
            </w:r>
          </w:p>
        </w:tc>
        <w:tc>
          <w:tcPr>
            <w:tcW w:w="2420" w:type="dxa"/>
            <w:noWrap w:val="0"/>
            <w:vAlign w:val="center"/>
          </w:tcPr>
          <w:p>
            <w:pPr>
              <w:spacing w:line="360" w:lineRule="exact"/>
              <w:jc w:val="center"/>
              <w:rPr>
                <w:rFonts w:hint="eastAsia" w:hAnsi="宋体" w:eastAsia="宋体"/>
                <w:color w:val="auto"/>
                <w:sz w:val="21"/>
                <w:szCs w:val="21"/>
                <w:lang w:eastAsia="zh-CN"/>
              </w:rPr>
            </w:pPr>
            <w:r>
              <w:rPr>
                <w:rFonts w:hint="eastAsia" w:hAnsi="宋体"/>
                <w:color w:val="auto"/>
                <w:sz w:val="21"/>
                <w:szCs w:val="21"/>
                <w:lang w:eastAsia="zh-CN"/>
              </w:rPr>
              <w:t>柳园店村</w:t>
            </w:r>
          </w:p>
        </w:tc>
        <w:tc>
          <w:tcPr>
            <w:tcW w:w="123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SW</w:t>
            </w:r>
          </w:p>
        </w:tc>
        <w:tc>
          <w:tcPr>
            <w:tcW w:w="1956"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4320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400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30</w:t>
            </w:r>
          </w:p>
        </w:tc>
        <w:tc>
          <w:tcPr>
            <w:tcW w:w="2420" w:type="dxa"/>
            <w:noWrap w:val="0"/>
            <w:vAlign w:val="center"/>
          </w:tcPr>
          <w:p>
            <w:pPr>
              <w:spacing w:line="360" w:lineRule="exact"/>
              <w:jc w:val="center"/>
              <w:rPr>
                <w:rFonts w:hint="eastAsia" w:hAnsi="宋体" w:eastAsia="宋体"/>
                <w:color w:val="auto"/>
                <w:sz w:val="21"/>
                <w:szCs w:val="21"/>
                <w:lang w:eastAsia="zh-CN"/>
              </w:rPr>
            </w:pPr>
            <w:r>
              <w:rPr>
                <w:rFonts w:hint="eastAsia" w:hAnsi="宋体"/>
                <w:color w:val="auto"/>
                <w:sz w:val="21"/>
                <w:szCs w:val="21"/>
                <w:lang w:eastAsia="zh-CN"/>
              </w:rPr>
              <w:t>屈庄村</w:t>
            </w:r>
          </w:p>
        </w:tc>
        <w:tc>
          <w:tcPr>
            <w:tcW w:w="123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SW</w:t>
            </w:r>
          </w:p>
        </w:tc>
        <w:tc>
          <w:tcPr>
            <w:tcW w:w="1956"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2950</w:t>
            </w:r>
          </w:p>
        </w:tc>
        <w:tc>
          <w:tcPr>
            <w:tcW w:w="1468"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400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5" w:hRule="atLeast"/>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31</w:t>
            </w:r>
          </w:p>
        </w:tc>
        <w:tc>
          <w:tcPr>
            <w:tcW w:w="2420" w:type="dxa"/>
            <w:noWrap w:val="0"/>
            <w:vAlign w:val="center"/>
          </w:tcPr>
          <w:p>
            <w:pPr>
              <w:spacing w:line="360" w:lineRule="exact"/>
              <w:jc w:val="center"/>
              <w:rPr>
                <w:rFonts w:hint="eastAsia" w:hAnsi="宋体" w:eastAsia="宋体"/>
                <w:color w:val="auto"/>
                <w:sz w:val="21"/>
                <w:szCs w:val="21"/>
                <w:lang w:eastAsia="zh-CN"/>
              </w:rPr>
            </w:pPr>
            <w:r>
              <w:rPr>
                <w:rFonts w:hint="eastAsia" w:hAnsi="宋体"/>
                <w:color w:val="auto"/>
                <w:sz w:val="21"/>
                <w:szCs w:val="21"/>
                <w:lang w:eastAsia="zh-CN"/>
              </w:rPr>
              <w:t>柳园屯村</w:t>
            </w:r>
          </w:p>
        </w:tc>
        <w:tc>
          <w:tcPr>
            <w:tcW w:w="123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SSW</w:t>
            </w:r>
          </w:p>
        </w:tc>
        <w:tc>
          <w:tcPr>
            <w:tcW w:w="1956"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4380</w:t>
            </w:r>
          </w:p>
        </w:tc>
        <w:tc>
          <w:tcPr>
            <w:tcW w:w="1468" w:type="dxa"/>
            <w:noWrap w:val="0"/>
            <w:vAlign w:val="center"/>
          </w:tcPr>
          <w:p>
            <w:pPr>
              <w:spacing w:line="360" w:lineRule="exact"/>
              <w:jc w:val="center"/>
              <w:rPr>
                <w:rFonts w:hint="eastAsia" w:hAnsi="宋体"/>
                <w:color w:val="auto"/>
                <w:sz w:val="21"/>
                <w:szCs w:val="21"/>
                <w:lang w:val="en-US"/>
              </w:rPr>
            </w:pPr>
            <w:r>
              <w:rPr>
                <w:rFonts w:hint="eastAsia" w:hAnsi="宋体"/>
                <w:color w:val="auto"/>
                <w:sz w:val="21"/>
                <w:szCs w:val="21"/>
                <w:lang w:val="en-US" w:eastAsia="zh-CN"/>
              </w:rPr>
              <w:t>1100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32</w:t>
            </w:r>
          </w:p>
        </w:tc>
        <w:tc>
          <w:tcPr>
            <w:tcW w:w="2420" w:type="dxa"/>
            <w:noWrap w:val="0"/>
            <w:vAlign w:val="center"/>
          </w:tcPr>
          <w:p>
            <w:pPr>
              <w:spacing w:line="360" w:lineRule="exact"/>
              <w:jc w:val="center"/>
              <w:rPr>
                <w:rFonts w:hint="eastAsia" w:hAnsi="宋体" w:eastAsia="宋体"/>
                <w:color w:val="auto"/>
                <w:sz w:val="21"/>
                <w:szCs w:val="21"/>
                <w:lang w:eastAsia="zh-CN"/>
              </w:rPr>
            </w:pPr>
            <w:r>
              <w:rPr>
                <w:rFonts w:hint="eastAsia" w:hAnsi="宋体"/>
                <w:color w:val="auto"/>
                <w:sz w:val="21"/>
                <w:szCs w:val="21"/>
                <w:lang w:eastAsia="zh-CN"/>
              </w:rPr>
              <w:t>贺庄村</w:t>
            </w:r>
          </w:p>
        </w:tc>
        <w:tc>
          <w:tcPr>
            <w:tcW w:w="123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SSW</w:t>
            </w:r>
          </w:p>
        </w:tc>
        <w:tc>
          <w:tcPr>
            <w:tcW w:w="1956"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3650</w:t>
            </w:r>
          </w:p>
        </w:tc>
        <w:tc>
          <w:tcPr>
            <w:tcW w:w="1468" w:type="dxa"/>
            <w:noWrap w:val="0"/>
            <w:vAlign w:val="center"/>
          </w:tcPr>
          <w:p>
            <w:pPr>
              <w:spacing w:line="360" w:lineRule="exact"/>
              <w:jc w:val="center"/>
              <w:rPr>
                <w:rFonts w:hint="eastAsia" w:hAnsi="宋体"/>
                <w:color w:val="auto"/>
                <w:sz w:val="21"/>
                <w:szCs w:val="21"/>
                <w:lang w:val="en-US"/>
              </w:rPr>
            </w:pPr>
            <w:r>
              <w:rPr>
                <w:rFonts w:hint="eastAsia" w:hAnsi="宋体"/>
                <w:color w:val="auto"/>
                <w:sz w:val="21"/>
                <w:szCs w:val="21"/>
                <w:lang w:val="en-US" w:eastAsia="zh-CN"/>
              </w:rPr>
              <w:t>1000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33</w:t>
            </w:r>
          </w:p>
        </w:tc>
        <w:tc>
          <w:tcPr>
            <w:tcW w:w="2420"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eastAsia="zh-CN"/>
              </w:rPr>
              <w:t>吉利营村</w:t>
            </w:r>
          </w:p>
        </w:tc>
        <w:tc>
          <w:tcPr>
            <w:tcW w:w="123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WSW</w:t>
            </w:r>
          </w:p>
        </w:tc>
        <w:tc>
          <w:tcPr>
            <w:tcW w:w="1956"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2450</w:t>
            </w:r>
          </w:p>
        </w:tc>
        <w:tc>
          <w:tcPr>
            <w:tcW w:w="1468" w:type="dxa"/>
            <w:noWrap w:val="0"/>
            <w:vAlign w:val="center"/>
          </w:tcPr>
          <w:p>
            <w:pPr>
              <w:spacing w:line="360" w:lineRule="exact"/>
              <w:jc w:val="center"/>
              <w:rPr>
                <w:rFonts w:hint="eastAsia" w:hAnsi="宋体"/>
                <w:color w:val="auto"/>
                <w:sz w:val="21"/>
                <w:szCs w:val="21"/>
                <w:lang w:val="en-US"/>
              </w:rPr>
            </w:pPr>
            <w:r>
              <w:rPr>
                <w:rFonts w:hint="eastAsia" w:hAnsi="宋体"/>
                <w:color w:val="auto"/>
                <w:sz w:val="21"/>
                <w:szCs w:val="21"/>
                <w:lang w:val="en-US" w:eastAsia="zh-CN"/>
              </w:rPr>
              <w:t>800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3</w:t>
            </w:r>
            <w:r>
              <w:rPr>
                <w:rFonts w:hAnsi="宋体"/>
                <w:color w:val="auto"/>
                <w:sz w:val="21"/>
                <w:szCs w:val="21"/>
              </w:rPr>
              <w:t>4</w:t>
            </w:r>
          </w:p>
        </w:tc>
        <w:tc>
          <w:tcPr>
            <w:tcW w:w="2420" w:type="dxa"/>
            <w:noWrap w:val="0"/>
            <w:vAlign w:val="center"/>
          </w:tcPr>
          <w:p>
            <w:pPr>
              <w:spacing w:line="360" w:lineRule="exact"/>
              <w:jc w:val="center"/>
              <w:rPr>
                <w:rFonts w:hint="eastAsia" w:hAnsi="宋体" w:eastAsia="宋体"/>
                <w:color w:val="auto"/>
                <w:sz w:val="21"/>
                <w:szCs w:val="21"/>
                <w:lang w:eastAsia="zh-CN"/>
              </w:rPr>
            </w:pPr>
            <w:r>
              <w:rPr>
                <w:rFonts w:hint="eastAsia" w:hAnsi="宋体"/>
                <w:color w:val="auto"/>
                <w:sz w:val="21"/>
                <w:szCs w:val="21"/>
                <w:lang w:eastAsia="zh-CN"/>
              </w:rPr>
              <w:t>于州集村</w:t>
            </w:r>
          </w:p>
        </w:tc>
        <w:tc>
          <w:tcPr>
            <w:tcW w:w="123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W</w:t>
            </w:r>
          </w:p>
        </w:tc>
        <w:tc>
          <w:tcPr>
            <w:tcW w:w="1956"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380</w:t>
            </w:r>
          </w:p>
        </w:tc>
        <w:tc>
          <w:tcPr>
            <w:tcW w:w="1468" w:type="dxa"/>
            <w:noWrap w:val="0"/>
            <w:vAlign w:val="center"/>
          </w:tcPr>
          <w:p>
            <w:pPr>
              <w:spacing w:line="360" w:lineRule="exact"/>
              <w:jc w:val="center"/>
              <w:rPr>
                <w:rFonts w:hint="eastAsia" w:hAnsi="宋体"/>
                <w:color w:val="auto"/>
                <w:sz w:val="21"/>
                <w:szCs w:val="21"/>
                <w:lang w:val="en-US"/>
              </w:rPr>
            </w:pPr>
            <w:r>
              <w:rPr>
                <w:rFonts w:hint="eastAsia" w:hAnsi="宋体"/>
                <w:color w:val="auto"/>
                <w:sz w:val="21"/>
                <w:szCs w:val="21"/>
                <w:lang w:val="en-US" w:eastAsia="zh-CN"/>
              </w:rPr>
              <w:t>1300</w:t>
            </w:r>
          </w:p>
        </w:tc>
        <w:tc>
          <w:tcPr>
            <w:tcW w:w="1260" w:type="dxa"/>
            <w:noWrap w:val="0"/>
            <w:vAlign w:val="top"/>
          </w:tcPr>
          <w:p>
            <w:pPr>
              <w:spacing w:line="360" w:lineRule="exact"/>
              <w:jc w:val="center"/>
              <w:rPr>
                <w:rFonts w:hint="eastAsia" w:hAnsi="宋体"/>
                <w:color w:val="auto"/>
                <w:sz w:val="21"/>
                <w:szCs w:val="21"/>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5" w:hRule="atLeast"/>
          <w:jc w:val="center"/>
        </w:trPr>
        <w:tc>
          <w:tcPr>
            <w:tcW w:w="89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35</w:t>
            </w:r>
          </w:p>
        </w:tc>
        <w:tc>
          <w:tcPr>
            <w:tcW w:w="2420" w:type="dxa"/>
            <w:noWrap w:val="0"/>
            <w:vAlign w:val="center"/>
          </w:tcPr>
          <w:p>
            <w:pPr>
              <w:spacing w:line="360" w:lineRule="exact"/>
              <w:jc w:val="center"/>
              <w:rPr>
                <w:rFonts w:hint="eastAsia" w:hAnsi="宋体"/>
                <w:color w:val="auto"/>
                <w:sz w:val="21"/>
                <w:szCs w:val="21"/>
                <w:lang w:eastAsia="zh-CN"/>
              </w:rPr>
            </w:pPr>
            <w:r>
              <w:rPr>
                <w:rFonts w:hint="eastAsia" w:hAnsi="宋体" w:eastAsia="宋体"/>
                <w:color w:val="auto"/>
                <w:sz w:val="21"/>
                <w:szCs w:val="21"/>
                <w:lang w:eastAsia="zh-CN"/>
              </w:rPr>
              <w:t>大渔沃村</w:t>
            </w:r>
          </w:p>
        </w:tc>
        <w:tc>
          <w:tcPr>
            <w:tcW w:w="1239" w:type="dxa"/>
            <w:noWrap w:val="0"/>
            <w:vAlign w:val="center"/>
          </w:tcPr>
          <w:p>
            <w:pPr>
              <w:spacing w:line="360" w:lineRule="exact"/>
              <w:jc w:val="center"/>
              <w:rPr>
                <w:rFonts w:hint="eastAsia" w:hAnsi="宋体"/>
                <w:color w:val="auto"/>
                <w:sz w:val="21"/>
                <w:szCs w:val="21"/>
                <w:lang w:val="en-US" w:eastAsia="zh-CN"/>
              </w:rPr>
            </w:pPr>
            <w:r>
              <w:rPr>
                <w:rFonts w:hint="eastAsia" w:hAnsi="宋体"/>
                <w:color w:val="auto"/>
                <w:sz w:val="21"/>
                <w:szCs w:val="21"/>
                <w:lang w:val="en-US" w:eastAsia="zh-CN"/>
              </w:rPr>
              <w:t>NW</w:t>
            </w:r>
          </w:p>
        </w:tc>
        <w:tc>
          <w:tcPr>
            <w:tcW w:w="1956" w:type="dxa"/>
            <w:noWrap w:val="0"/>
            <w:vAlign w:val="center"/>
          </w:tcPr>
          <w:p>
            <w:pPr>
              <w:spacing w:line="360" w:lineRule="exact"/>
              <w:jc w:val="center"/>
              <w:rPr>
                <w:rFonts w:hint="eastAsia" w:hAnsi="宋体"/>
                <w:color w:val="auto"/>
                <w:sz w:val="21"/>
                <w:szCs w:val="21"/>
                <w:lang w:val="en-US" w:eastAsia="zh-CN"/>
              </w:rPr>
            </w:pPr>
            <w:r>
              <w:rPr>
                <w:rFonts w:hint="eastAsia" w:hAnsi="宋体"/>
                <w:color w:val="auto"/>
                <w:sz w:val="21"/>
                <w:szCs w:val="21"/>
                <w:lang w:val="en-US" w:eastAsia="zh-CN"/>
              </w:rPr>
              <w:t>3500</w:t>
            </w:r>
          </w:p>
        </w:tc>
        <w:tc>
          <w:tcPr>
            <w:tcW w:w="1468" w:type="dxa"/>
            <w:noWrap w:val="0"/>
            <w:vAlign w:val="center"/>
          </w:tcPr>
          <w:p>
            <w:pPr>
              <w:spacing w:line="360" w:lineRule="exact"/>
              <w:jc w:val="center"/>
              <w:rPr>
                <w:rFonts w:hint="eastAsia" w:hAnsi="宋体"/>
                <w:color w:val="auto"/>
                <w:sz w:val="21"/>
                <w:szCs w:val="21"/>
                <w:lang w:val="en-US" w:eastAsia="zh-CN"/>
              </w:rPr>
            </w:pPr>
            <w:r>
              <w:rPr>
                <w:rFonts w:hint="eastAsia" w:hAnsi="宋体"/>
                <w:color w:val="auto"/>
                <w:sz w:val="21"/>
                <w:szCs w:val="21"/>
                <w:lang w:val="en-US" w:eastAsia="zh-CN"/>
              </w:rPr>
              <w:t>1700</w:t>
            </w:r>
          </w:p>
        </w:tc>
        <w:tc>
          <w:tcPr>
            <w:tcW w:w="1260" w:type="dxa"/>
            <w:noWrap w:val="0"/>
            <w:vAlign w:val="top"/>
          </w:tcPr>
          <w:p>
            <w:pPr>
              <w:spacing w:line="360" w:lineRule="exact"/>
              <w:jc w:val="center"/>
              <w:rPr>
                <w:rFonts w:hint="eastAsia" w:hAnsi="宋体"/>
                <w:color w:val="auto"/>
                <w:sz w:val="21"/>
                <w:szCs w:val="21"/>
                <w:lang w:eastAsia="zh-CN"/>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36</w:t>
            </w:r>
          </w:p>
        </w:tc>
        <w:tc>
          <w:tcPr>
            <w:tcW w:w="2420" w:type="dxa"/>
            <w:noWrap w:val="0"/>
            <w:vAlign w:val="center"/>
          </w:tcPr>
          <w:p>
            <w:pPr>
              <w:spacing w:line="360" w:lineRule="exact"/>
              <w:jc w:val="center"/>
              <w:rPr>
                <w:rFonts w:hint="eastAsia" w:hAnsi="宋体"/>
                <w:color w:val="auto"/>
                <w:sz w:val="21"/>
                <w:szCs w:val="21"/>
                <w:lang w:eastAsia="zh-CN"/>
              </w:rPr>
            </w:pPr>
            <w:r>
              <w:rPr>
                <w:rFonts w:hint="eastAsia" w:hAnsi="宋体"/>
                <w:color w:val="auto"/>
                <w:sz w:val="21"/>
                <w:szCs w:val="21"/>
                <w:lang w:eastAsia="zh-CN"/>
              </w:rPr>
              <w:t>曹庄村</w:t>
            </w:r>
          </w:p>
        </w:tc>
        <w:tc>
          <w:tcPr>
            <w:tcW w:w="1239" w:type="dxa"/>
            <w:noWrap w:val="0"/>
            <w:vAlign w:val="center"/>
          </w:tcPr>
          <w:p>
            <w:pPr>
              <w:spacing w:line="360" w:lineRule="exact"/>
              <w:jc w:val="center"/>
              <w:rPr>
                <w:rFonts w:hint="eastAsia" w:hAnsi="宋体"/>
                <w:color w:val="auto"/>
                <w:sz w:val="21"/>
                <w:szCs w:val="21"/>
                <w:lang w:val="en-US" w:eastAsia="zh-CN"/>
              </w:rPr>
            </w:pPr>
            <w:r>
              <w:rPr>
                <w:rFonts w:hint="eastAsia" w:hAnsi="宋体"/>
                <w:color w:val="auto"/>
                <w:sz w:val="21"/>
                <w:szCs w:val="21"/>
                <w:lang w:val="en-US" w:eastAsia="zh-CN"/>
              </w:rPr>
              <w:t>NW</w:t>
            </w:r>
          </w:p>
        </w:tc>
        <w:tc>
          <w:tcPr>
            <w:tcW w:w="1956" w:type="dxa"/>
            <w:noWrap w:val="0"/>
            <w:vAlign w:val="center"/>
          </w:tcPr>
          <w:p>
            <w:pPr>
              <w:spacing w:line="360" w:lineRule="exact"/>
              <w:jc w:val="center"/>
              <w:rPr>
                <w:rFonts w:hint="eastAsia" w:hAnsi="宋体"/>
                <w:color w:val="auto"/>
                <w:sz w:val="21"/>
                <w:szCs w:val="21"/>
                <w:lang w:val="en-US" w:eastAsia="zh-CN"/>
              </w:rPr>
            </w:pPr>
            <w:r>
              <w:rPr>
                <w:rFonts w:hint="eastAsia" w:hAnsi="宋体"/>
                <w:color w:val="auto"/>
                <w:sz w:val="21"/>
                <w:szCs w:val="21"/>
                <w:lang w:val="en-US" w:eastAsia="zh-CN"/>
              </w:rPr>
              <w:t>4900</w:t>
            </w:r>
          </w:p>
        </w:tc>
        <w:tc>
          <w:tcPr>
            <w:tcW w:w="1468" w:type="dxa"/>
            <w:noWrap w:val="0"/>
            <w:vAlign w:val="center"/>
          </w:tcPr>
          <w:p>
            <w:pPr>
              <w:spacing w:line="360" w:lineRule="exact"/>
              <w:jc w:val="center"/>
              <w:rPr>
                <w:rFonts w:hint="eastAsia" w:hAnsi="宋体"/>
                <w:color w:val="auto"/>
                <w:sz w:val="21"/>
                <w:szCs w:val="21"/>
                <w:lang w:val="en-US" w:eastAsia="zh-CN"/>
              </w:rPr>
            </w:pPr>
            <w:r>
              <w:rPr>
                <w:rFonts w:hint="eastAsia" w:hAnsi="宋体"/>
                <w:color w:val="auto"/>
                <w:sz w:val="21"/>
                <w:szCs w:val="21"/>
                <w:lang w:val="en-US" w:eastAsia="zh-CN"/>
              </w:rPr>
              <w:t>400</w:t>
            </w:r>
          </w:p>
        </w:tc>
        <w:tc>
          <w:tcPr>
            <w:tcW w:w="1260" w:type="dxa"/>
            <w:noWrap w:val="0"/>
            <w:vAlign w:val="top"/>
          </w:tcPr>
          <w:p>
            <w:pPr>
              <w:spacing w:line="360" w:lineRule="exact"/>
              <w:jc w:val="center"/>
              <w:rPr>
                <w:rFonts w:hint="eastAsia" w:hAnsi="宋体"/>
                <w:color w:val="auto"/>
                <w:sz w:val="21"/>
                <w:szCs w:val="21"/>
                <w:lang w:eastAsia="zh-CN"/>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37</w:t>
            </w:r>
          </w:p>
        </w:tc>
        <w:tc>
          <w:tcPr>
            <w:tcW w:w="2420" w:type="dxa"/>
            <w:noWrap w:val="0"/>
            <w:vAlign w:val="center"/>
          </w:tcPr>
          <w:p>
            <w:pPr>
              <w:spacing w:line="360" w:lineRule="exact"/>
              <w:jc w:val="center"/>
              <w:rPr>
                <w:rFonts w:hint="eastAsia" w:hAnsi="宋体"/>
                <w:color w:val="auto"/>
                <w:sz w:val="21"/>
                <w:szCs w:val="21"/>
                <w:lang w:eastAsia="zh-CN"/>
              </w:rPr>
            </w:pPr>
            <w:r>
              <w:rPr>
                <w:rFonts w:hint="eastAsia" w:hAnsi="宋体"/>
                <w:color w:val="auto"/>
                <w:sz w:val="21"/>
                <w:szCs w:val="21"/>
                <w:lang w:eastAsia="zh-CN"/>
              </w:rPr>
              <w:t>刘满城村</w:t>
            </w:r>
          </w:p>
        </w:tc>
        <w:tc>
          <w:tcPr>
            <w:tcW w:w="1239" w:type="dxa"/>
            <w:noWrap w:val="0"/>
            <w:vAlign w:val="center"/>
          </w:tcPr>
          <w:p>
            <w:pPr>
              <w:spacing w:line="360" w:lineRule="exact"/>
              <w:jc w:val="center"/>
              <w:rPr>
                <w:rFonts w:hint="eastAsia" w:hAnsi="宋体"/>
                <w:color w:val="auto"/>
                <w:sz w:val="21"/>
                <w:szCs w:val="21"/>
                <w:lang w:val="en-US" w:eastAsia="zh-CN"/>
              </w:rPr>
            </w:pPr>
            <w:r>
              <w:rPr>
                <w:rFonts w:hint="eastAsia" w:hAnsi="宋体"/>
                <w:color w:val="auto"/>
                <w:sz w:val="21"/>
                <w:szCs w:val="21"/>
                <w:lang w:val="en-US" w:eastAsia="zh-CN"/>
              </w:rPr>
              <w:t>NW</w:t>
            </w:r>
          </w:p>
        </w:tc>
        <w:tc>
          <w:tcPr>
            <w:tcW w:w="1956" w:type="dxa"/>
            <w:noWrap w:val="0"/>
            <w:vAlign w:val="center"/>
          </w:tcPr>
          <w:p>
            <w:pPr>
              <w:spacing w:line="360" w:lineRule="exact"/>
              <w:jc w:val="center"/>
              <w:rPr>
                <w:rFonts w:hint="eastAsia" w:hAnsi="宋体"/>
                <w:color w:val="auto"/>
                <w:sz w:val="21"/>
                <w:szCs w:val="21"/>
                <w:lang w:val="en-US" w:eastAsia="zh-CN"/>
              </w:rPr>
            </w:pPr>
            <w:r>
              <w:rPr>
                <w:rFonts w:hint="eastAsia" w:hAnsi="宋体"/>
                <w:color w:val="auto"/>
                <w:sz w:val="21"/>
                <w:szCs w:val="21"/>
                <w:lang w:val="en-US" w:eastAsia="zh-CN"/>
              </w:rPr>
              <w:t>4800</w:t>
            </w:r>
          </w:p>
        </w:tc>
        <w:tc>
          <w:tcPr>
            <w:tcW w:w="1468" w:type="dxa"/>
            <w:noWrap w:val="0"/>
            <w:vAlign w:val="center"/>
          </w:tcPr>
          <w:p>
            <w:pPr>
              <w:spacing w:line="360" w:lineRule="exact"/>
              <w:jc w:val="center"/>
              <w:rPr>
                <w:rFonts w:hint="eastAsia" w:hAnsi="宋体"/>
                <w:color w:val="auto"/>
                <w:sz w:val="21"/>
                <w:szCs w:val="21"/>
                <w:lang w:val="en-US" w:eastAsia="zh-CN"/>
              </w:rPr>
            </w:pPr>
            <w:r>
              <w:rPr>
                <w:rFonts w:hint="eastAsia" w:hAnsi="宋体"/>
                <w:color w:val="auto"/>
                <w:sz w:val="21"/>
                <w:szCs w:val="21"/>
                <w:lang w:val="en-US" w:eastAsia="zh-CN"/>
              </w:rPr>
              <w:t>700</w:t>
            </w:r>
          </w:p>
        </w:tc>
        <w:tc>
          <w:tcPr>
            <w:tcW w:w="1260" w:type="dxa"/>
            <w:noWrap w:val="0"/>
            <w:vAlign w:val="top"/>
          </w:tcPr>
          <w:p>
            <w:pPr>
              <w:spacing w:line="360" w:lineRule="exact"/>
              <w:jc w:val="center"/>
              <w:rPr>
                <w:rFonts w:hint="eastAsia" w:hAnsi="宋体"/>
                <w:color w:val="auto"/>
                <w:sz w:val="21"/>
                <w:szCs w:val="21"/>
                <w:lang w:eastAsia="zh-CN"/>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38</w:t>
            </w:r>
          </w:p>
        </w:tc>
        <w:tc>
          <w:tcPr>
            <w:tcW w:w="2420" w:type="dxa"/>
            <w:noWrap w:val="0"/>
            <w:vAlign w:val="center"/>
          </w:tcPr>
          <w:p>
            <w:pPr>
              <w:spacing w:line="360" w:lineRule="exact"/>
              <w:jc w:val="center"/>
              <w:rPr>
                <w:rFonts w:hint="eastAsia" w:hAnsi="宋体"/>
                <w:color w:val="auto"/>
                <w:sz w:val="21"/>
                <w:szCs w:val="21"/>
                <w:lang w:eastAsia="zh-CN"/>
              </w:rPr>
            </w:pPr>
            <w:r>
              <w:rPr>
                <w:rFonts w:hint="eastAsia" w:hAnsi="宋体"/>
                <w:color w:val="auto"/>
                <w:sz w:val="21"/>
                <w:szCs w:val="21"/>
                <w:lang w:eastAsia="zh-CN"/>
              </w:rPr>
              <w:t>桑满城村</w:t>
            </w:r>
          </w:p>
        </w:tc>
        <w:tc>
          <w:tcPr>
            <w:tcW w:w="1239" w:type="dxa"/>
            <w:noWrap w:val="0"/>
            <w:vAlign w:val="center"/>
          </w:tcPr>
          <w:p>
            <w:pPr>
              <w:spacing w:line="360" w:lineRule="exact"/>
              <w:jc w:val="center"/>
              <w:rPr>
                <w:rFonts w:hint="eastAsia" w:hAnsi="宋体"/>
                <w:color w:val="auto"/>
                <w:sz w:val="21"/>
                <w:szCs w:val="21"/>
                <w:lang w:val="en-US" w:eastAsia="zh-CN"/>
              </w:rPr>
            </w:pPr>
            <w:r>
              <w:rPr>
                <w:rFonts w:hint="eastAsia" w:hAnsi="宋体"/>
                <w:color w:val="auto"/>
                <w:sz w:val="21"/>
                <w:szCs w:val="21"/>
                <w:lang w:val="en-US" w:eastAsia="zh-CN"/>
              </w:rPr>
              <w:t>NW</w:t>
            </w:r>
          </w:p>
        </w:tc>
        <w:tc>
          <w:tcPr>
            <w:tcW w:w="1956" w:type="dxa"/>
            <w:noWrap w:val="0"/>
            <w:vAlign w:val="center"/>
          </w:tcPr>
          <w:p>
            <w:pPr>
              <w:spacing w:line="360" w:lineRule="exact"/>
              <w:jc w:val="center"/>
              <w:rPr>
                <w:rFonts w:hint="eastAsia" w:hAnsi="宋体"/>
                <w:color w:val="auto"/>
                <w:sz w:val="21"/>
                <w:szCs w:val="21"/>
                <w:lang w:val="en-US" w:eastAsia="zh-CN"/>
              </w:rPr>
            </w:pPr>
            <w:r>
              <w:rPr>
                <w:rFonts w:hint="eastAsia" w:hAnsi="宋体"/>
                <w:color w:val="auto"/>
                <w:sz w:val="21"/>
                <w:szCs w:val="21"/>
                <w:lang w:val="en-US" w:eastAsia="zh-CN"/>
              </w:rPr>
              <w:t>4900</w:t>
            </w:r>
          </w:p>
        </w:tc>
        <w:tc>
          <w:tcPr>
            <w:tcW w:w="1468" w:type="dxa"/>
            <w:noWrap w:val="0"/>
            <w:vAlign w:val="center"/>
          </w:tcPr>
          <w:p>
            <w:pPr>
              <w:spacing w:line="360" w:lineRule="exact"/>
              <w:jc w:val="center"/>
              <w:rPr>
                <w:rFonts w:hint="eastAsia" w:hAnsi="宋体"/>
                <w:color w:val="auto"/>
                <w:sz w:val="21"/>
                <w:szCs w:val="21"/>
                <w:lang w:val="en-US" w:eastAsia="zh-CN"/>
              </w:rPr>
            </w:pPr>
            <w:r>
              <w:rPr>
                <w:rFonts w:hint="eastAsia" w:hAnsi="宋体"/>
                <w:color w:val="auto"/>
                <w:sz w:val="21"/>
                <w:szCs w:val="21"/>
                <w:lang w:val="en-US" w:eastAsia="zh-CN"/>
              </w:rPr>
              <w:t>550</w:t>
            </w:r>
          </w:p>
        </w:tc>
        <w:tc>
          <w:tcPr>
            <w:tcW w:w="1260" w:type="dxa"/>
            <w:noWrap w:val="0"/>
            <w:vAlign w:val="top"/>
          </w:tcPr>
          <w:p>
            <w:pPr>
              <w:spacing w:line="360" w:lineRule="exact"/>
              <w:jc w:val="center"/>
              <w:rPr>
                <w:rFonts w:hint="eastAsia" w:hAnsi="宋体"/>
                <w:color w:val="auto"/>
                <w:sz w:val="21"/>
                <w:szCs w:val="21"/>
                <w:lang w:eastAsia="zh-CN"/>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39</w:t>
            </w:r>
          </w:p>
        </w:tc>
        <w:tc>
          <w:tcPr>
            <w:tcW w:w="2420" w:type="dxa"/>
            <w:noWrap w:val="0"/>
            <w:vAlign w:val="center"/>
          </w:tcPr>
          <w:p>
            <w:pPr>
              <w:spacing w:line="360" w:lineRule="exact"/>
              <w:jc w:val="center"/>
              <w:rPr>
                <w:rFonts w:hint="eastAsia" w:hAnsi="宋体"/>
                <w:color w:val="auto"/>
                <w:sz w:val="21"/>
                <w:szCs w:val="21"/>
                <w:lang w:eastAsia="zh-CN"/>
              </w:rPr>
            </w:pPr>
            <w:r>
              <w:rPr>
                <w:rFonts w:hint="eastAsia" w:hAnsi="宋体"/>
                <w:color w:val="auto"/>
                <w:sz w:val="21"/>
                <w:szCs w:val="21"/>
                <w:lang w:eastAsia="zh-CN"/>
              </w:rPr>
              <w:t>董庄村</w:t>
            </w:r>
          </w:p>
        </w:tc>
        <w:tc>
          <w:tcPr>
            <w:tcW w:w="1239" w:type="dxa"/>
            <w:noWrap w:val="0"/>
            <w:vAlign w:val="center"/>
          </w:tcPr>
          <w:p>
            <w:pPr>
              <w:spacing w:line="360" w:lineRule="exact"/>
              <w:jc w:val="center"/>
              <w:rPr>
                <w:rFonts w:hint="eastAsia" w:hAnsi="宋体"/>
                <w:color w:val="auto"/>
                <w:sz w:val="21"/>
                <w:szCs w:val="21"/>
                <w:lang w:val="en-US" w:eastAsia="zh-CN"/>
              </w:rPr>
            </w:pPr>
            <w:r>
              <w:rPr>
                <w:rFonts w:hint="eastAsia" w:hAnsi="宋体"/>
                <w:color w:val="auto"/>
                <w:sz w:val="21"/>
                <w:szCs w:val="21"/>
                <w:lang w:val="en-US" w:eastAsia="zh-CN"/>
              </w:rPr>
              <w:t>WNW</w:t>
            </w:r>
          </w:p>
        </w:tc>
        <w:tc>
          <w:tcPr>
            <w:tcW w:w="1956" w:type="dxa"/>
            <w:noWrap w:val="0"/>
            <w:vAlign w:val="center"/>
          </w:tcPr>
          <w:p>
            <w:pPr>
              <w:spacing w:line="360" w:lineRule="exact"/>
              <w:jc w:val="center"/>
              <w:rPr>
                <w:rFonts w:hint="eastAsia" w:hAnsi="宋体"/>
                <w:color w:val="auto"/>
                <w:sz w:val="21"/>
                <w:szCs w:val="21"/>
                <w:lang w:val="en-US" w:eastAsia="zh-CN"/>
              </w:rPr>
            </w:pPr>
            <w:r>
              <w:rPr>
                <w:rFonts w:hint="eastAsia" w:hAnsi="宋体"/>
                <w:color w:val="auto"/>
                <w:sz w:val="21"/>
                <w:szCs w:val="21"/>
                <w:lang w:val="en-US" w:eastAsia="zh-CN"/>
              </w:rPr>
              <w:t>1000</w:t>
            </w:r>
          </w:p>
        </w:tc>
        <w:tc>
          <w:tcPr>
            <w:tcW w:w="1468" w:type="dxa"/>
            <w:noWrap w:val="0"/>
            <w:vAlign w:val="center"/>
          </w:tcPr>
          <w:p>
            <w:pPr>
              <w:spacing w:line="360" w:lineRule="exact"/>
              <w:jc w:val="center"/>
              <w:rPr>
                <w:rFonts w:hint="eastAsia" w:hAnsi="宋体"/>
                <w:color w:val="auto"/>
                <w:sz w:val="21"/>
                <w:szCs w:val="21"/>
                <w:lang w:val="en-US" w:eastAsia="zh-CN"/>
              </w:rPr>
            </w:pPr>
            <w:r>
              <w:rPr>
                <w:rFonts w:hint="eastAsia" w:hAnsi="宋体"/>
                <w:color w:val="auto"/>
                <w:sz w:val="21"/>
                <w:szCs w:val="21"/>
                <w:lang w:val="en-US" w:eastAsia="zh-CN"/>
              </w:rPr>
              <w:t>1500</w:t>
            </w:r>
          </w:p>
        </w:tc>
        <w:tc>
          <w:tcPr>
            <w:tcW w:w="1260" w:type="dxa"/>
            <w:noWrap w:val="0"/>
            <w:vAlign w:val="top"/>
          </w:tcPr>
          <w:p>
            <w:pPr>
              <w:spacing w:line="360" w:lineRule="exact"/>
              <w:jc w:val="center"/>
              <w:rPr>
                <w:rFonts w:hint="eastAsia" w:hAnsi="宋体"/>
                <w:color w:val="auto"/>
                <w:sz w:val="21"/>
                <w:szCs w:val="21"/>
                <w:lang w:eastAsia="zh-CN"/>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40</w:t>
            </w:r>
          </w:p>
        </w:tc>
        <w:tc>
          <w:tcPr>
            <w:tcW w:w="2420" w:type="dxa"/>
            <w:noWrap w:val="0"/>
            <w:vAlign w:val="center"/>
          </w:tcPr>
          <w:p>
            <w:pPr>
              <w:spacing w:line="360" w:lineRule="exact"/>
              <w:jc w:val="center"/>
              <w:rPr>
                <w:rFonts w:hint="eastAsia" w:hAnsi="宋体"/>
                <w:color w:val="auto"/>
                <w:sz w:val="21"/>
                <w:szCs w:val="21"/>
                <w:lang w:eastAsia="zh-CN"/>
              </w:rPr>
            </w:pPr>
            <w:r>
              <w:rPr>
                <w:rFonts w:hint="eastAsia" w:hAnsi="宋体"/>
                <w:color w:val="auto"/>
                <w:sz w:val="21"/>
                <w:szCs w:val="21"/>
                <w:lang w:eastAsia="zh-CN"/>
              </w:rPr>
              <w:t>牛庄村</w:t>
            </w:r>
          </w:p>
        </w:tc>
        <w:tc>
          <w:tcPr>
            <w:tcW w:w="1239" w:type="dxa"/>
            <w:noWrap w:val="0"/>
            <w:vAlign w:val="center"/>
          </w:tcPr>
          <w:p>
            <w:pPr>
              <w:spacing w:line="360" w:lineRule="exact"/>
              <w:jc w:val="center"/>
              <w:rPr>
                <w:rFonts w:hint="eastAsia" w:hAnsi="宋体"/>
                <w:color w:val="auto"/>
                <w:sz w:val="21"/>
                <w:szCs w:val="21"/>
                <w:lang w:val="en-US" w:eastAsia="zh-CN"/>
              </w:rPr>
            </w:pPr>
            <w:r>
              <w:rPr>
                <w:rFonts w:hint="eastAsia" w:hAnsi="宋体"/>
                <w:color w:val="auto"/>
                <w:sz w:val="21"/>
                <w:szCs w:val="21"/>
                <w:lang w:val="en-US" w:eastAsia="zh-CN"/>
              </w:rPr>
              <w:t>WNW</w:t>
            </w:r>
          </w:p>
        </w:tc>
        <w:tc>
          <w:tcPr>
            <w:tcW w:w="1956" w:type="dxa"/>
            <w:noWrap w:val="0"/>
            <w:vAlign w:val="center"/>
          </w:tcPr>
          <w:p>
            <w:pPr>
              <w:spacing w:line="360" w:lineRule="exact"/>
              <w:jc w:val="center"/>
              <w:rPr>
                <w:rFonts w:hint="eastAsia" w:hAnsi="宋体"/>
                <w:color w:val="auto"/>
                <w:sz w:val="21"/>
                <w:szCs w:val="21"/>
                <w:lang w:val="en-US" w:eastAsia="zh-CN"/>
              </w:rPr>
            </w:pPr>
            <w:r>
              <w:rPr>
                <w:rFonts w:hint="eastAsia" w:hAnsi="宋体"/>
                <w:color w:val="auto"/>
                <w:sz w:val="21"/>
                <w:szCs w:val="21"/>
                <w:lang w:val="en-US" w:eastAsia="zh-CN"/>
              </w:rPr>
              <w:t>3000</w:t>
            </w:r>
          </w:p>
        </w:tc>
        <w:tc>
          <w:tcPr>
            <w:tcW w:w="1468" w:type="dxa"/>
            <w:noWrap w:val="0"/>
            <w:vAlign w:val="center"/>
          </w:tcPr>
          <w:p>
            <w:pPr>
              <w:spacing w:line="360" w:lineRule="exact"/>
              <w:jc w:val="center"/>
              <w:rPr>
                <w:rFonts w:hint="eastAsia" w:hAnsi="宋体"/>
                <w:color w:val="auto"/>
                <w:sz w:val="21"/>
                <w:szCs w:val="21"/>
                <w:lang w:val="en-US" w:eastAsia="zh-CN"/>
              </w:rPr>
            </w:pPr>
            <w:r>
              <w:rPr>
                <w:rFonts w:hint="eastAsia" w:hAnsi="宋体"/>
                <w:color w:val="auto"/>
                <w:sz w:val="21"/>
                <w:szCs w:val="21"/>
                <w:lang w:val="en-US" w:eastAsia="zh-CN"/>
              </w:rPr>
              <w:t>550</w:t>
            </w:r>
          </w:p>
        </w:tc>
        <w:tc>
          <w:tcPr>
            <w:tcW w:w="1260" w:type="dxa"/>
            <w:noWrap w:val="0"/>
            <w:vAlign w:val="top"/>
          </w:tcPr>
          <w:p>
            <w:pPr>
              <w:spacing w:line="360" w:lineRule="exact"/>
              <w:jc w:val="center"/>
              <w:rPr>
                <w:rFonts w:hint="eastAsia" w:hAnsi="宋体"/>
                <w:color w:val="auto"/>
                <w:sz w:val="21"/>
                <w:szCs w:val="21"/>
                <w:lang w:eastAsia="zh-CN"/>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41</w:t>
            </w:r>
          </w:p>
        </w:tc>
        <w:tc>
          <w:tcPr>
            <w:tcW w:w="2420" w:type="dxa"/>
            <w:noWrap w:val="0"/>
            <w:vAlign w:val="center"/>
          </w:tcPr>
          <w:p>
            <w:pPr>
              <w:spacing w:line="360" w:lineRule="exact"/>
              <w:jc w:val="center"/>
              <w:rPr>
                <w:rFonts w:hint="eastAsia" w:hAnsi="宋体"/>
                <w:color w:val="auto"/>
                <w:sz w:val="21"/>
                <w:szCs w:val="21"/>
                <w:lang w:eastAsia="zh-CN"/>
              </w:rPr>
            </w:pPr>
            <w:r>
              <w:rPr>
                <w:rFonts w:hint="eastAsia" w:hAnsi="宋体"/>
                <w:color w:val="auto"/>
                <w:sz w:val="21"/>
                <w:szCs w:val="21"/>
                <w:lang w:eastAsia="zh-CN"/>
              </w:rPr>
              <w:t>高满城村</w:t>
            </w:r>
          </w:p>
        </w:tc>
        <w:tc>
          <w:tcPr>
            <w:tcW w:w="1239" w:type="dxa"/>
            <w:noWrap w:val="0"/>
            <w:vAlign w:val="center"/>
          </w:tcPr>
          <w:p>
            <w:pPr>
              <w:spacing w:line="360" w:lineRule="exact"/>
              <w:jc w:val="center"/>
              <w:rPr>
                <w:rFonts w:hint="eastAsia" w:hAnsi="宋体"/>
                <w:color w:val="auto"/>
                <w:sz w:val="21"/>
                <w:szCs w:val="21"/>
                <w:lang w:val="en-US" w:eastAsia="zh-CN"/>
              </w:rPr>
            </w:pPr>
            <w:r>
              <w:rPr>
                <w:rFonts w:hint="eastAsia" w:hAnsi="宋体"/>
                <w:color w:val="auto"/>
                <w:sz w:val="21"/>
                <w:szCs w:val="21"/>
                <w:lang w:val="en-US" w:eastAsia="zh-CN"/>
              </w:rPr>
              <w:t>WNW</w:t>
            </w:r>
          </w:p>
        </w:tc>
        <w:tc>
          <w:tcPr>
            <w:tcW w:w="1956" w:type="dxa"/>
            <w:noWrap w:val="0"/>
            <w:vAlign w:val="center"/>
          </w:tcPr>
          <w:p>
            <w:pPr>
              <w:spacing w:line="360" w:lineRule="exact"/>
              <w:jc w:val="center"/>
              <w:rPr>
                <w:rFonts w:hint="eastAsia" w:hAnsi="宋体"/>
                <w:color w:val="auto"/>
                <w:sz w:val="21"/>
                <w:szCs w:val="21"/>
                <w:lang w:val="en-US" w:eastAsia="zh-CN"/>
              </w:rPr>
            </w:pPr>
            <w:r>
              <w:rPr>
                <w:rFonts w:hint="eastAsia" w:hAnsi="宋体"/>
                <w:color w:val="auto"/>
                <w:sz w:val="21"/>
                <w:szCs w:val="21"/>
                <w:lang w:val="en-US" w:eastAsia="zh-CN"/>
              </w:rPr>
              <w:t>3900</w:t>
            </w:r>
          </w:p>
        </w:tc>
        <w:tc>
          <w:tcPr>
            <w:tcW w:w="1468" w:type="dxa"/>
            <w:noWrap w:val="0"/>
            <w:vAlign w:val="center"/>
          </w:tcPr>
          <w:p>
            <w:pPr>
              <w:spacing w:line="360" w:lineRule="exact"/>
              <w:jc w:val="center"/>
              <w:rPr>
                <w:rFonts w:hint="eastAsia" w:hAnsi="宋体"/>
                <w:color w:val="auto"/>
                <w:sz w:val="21"/>
                <w:szCs w:val="21"/>
                <w:lang w:val="en-US" w:eastAsia="zh-CN"/>
              </w:rPr>
            </w:pPr>
            <w:r>
              <w:rPr>
                <w:rFonts w:hint="eastAsia" w:hAnsi="宋体"/>
                <w:color w:val="auto"/>
                <w:sz w:val="21"/>
                <w:szCs w:val="21"/>
                <w:lang w:val="en-US" w:eastAsia="zh-CN"/>
              </w:rPr>
              <w:t>800</w:t>
            </w:r>
          </w:p>
        </w:tc>
        <w:tc>
          <w:tcPr>
            <w:tcW w:w="1260" w:type="dxa"/>
            <w:noWrap w:val="0"/>
            <w:vAlign w:val="top"/>
          </w:tcPr>
          <w:p>
            <w:pPr>
              <w:spacing w:line="360" w:lineRule="exact"/>
              <w:jc w:val="center"/>
              <w:rPr>
                <w:rFonts w:hint="eastAsia" w:hAnsi="宋体"/>
                <w:color w:val="auto"/>
                <w:sz w:val="21"/>
                <w:szCs w:val="21"/>
                <w:lang w:eastAsia="zh-CN"/>
              </w:rPr>
            </w:pPr>
            <w:r>
              <w:rPr>
                <w:rFonts w:hint="eastAsia" w:hAnsi="宋体"/>
                <w:color w:val="auto"/>
                <w:sz w:val="21"/>
                <w:szCs w:val="21"/>
                <w:lang w:eastAsia="zh-CN"/>
              </w:rPr>
              <w:t>未变化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99" w:type="dxa"/>
            <w:noWrap w:val="0"/>
            <w:vAlign w:val="center"/>
          </w:tcPr>
          <w:p>
            <w:pPr>
              <w:spacing w:line="360" w:lineRule="exact"/>
              <w:jc w:val="center"/>
              <w:rPr>
                <w:rFonts w:hint="eastAsia" w:hAnsi="宋体"/>
                <w:color w:val="auto"/>
                <w:sz w:val="21"/>
                <w:szCs w:val="21"/>
                <w:lang w:val="en-US"/>
              </w:rPr>
            </w:pPr>
            <w:r>
              <w:rPr>
                <w:rFonts w:hint="eastAsia" w:hAnsi="宋体"/>
                <w:color w:val="auto"/>
                <w:sz w:val="21"/>
                <w:szCs w:val="21"/>
                <w:lang w:val="en-US" w:eastAsia="zh-CN"/>
              </w:rPr>
              <w:t>42</w:t>
            </w:r>
          </w:p>
        </w:tc>
        <w:tc>
          <w:tcPr>
            <w:tcW w:w="2420" w:type="dxa"/>
            <w:noWrap w:val="0"/>
            <w:vAlign w:val="center"/>
          </w:tcPr>
          <w:p>
            <w:pPr>
              <w:spacing w:line="360" w:lineRule="exact"/>
              <w:jc w:val="center"/>
              <w:rPr>
                <w:rFonts w:hint="eastAsia" w:hAnsi="宋体"/>
                <w:color w:val="auto"/>
                <w:sz w:val="21"/>
                <w:szCs w:val="21"/>
                <w:lang w:eastAsia="zh-CN"/>
              </w:rPr>
            </w:pPr>
            <w:r>
              <w:rPr>
                <w:rFonts w:hint="eastAsia" w:hAnsi="宋体"/>
                <w:color w:val="auto"/>
                <w:sz w:val="21"/>
                <w:szCs w:val="21"/>
                <w:lang w:eastAsia="zh-CN"/>
              </w:rPr>
              <w:t>鱼沃河</w:t>
            </w:r>
          </w:p>
        </w:tc>
        <w:tc>
          <w:tcPr>
            <w:tcW w:w="1239" w:type="dxa"/>
            <w:noWrap w:val="0"/>
            <w:vAlign w:val="center"/>
          </w:tcPr>
          <w:p>
            <w:pPr>
              <w:spacing w:line="360" w:lineRule="exact"/>
              <w:jc w:val="center"/>
              <w:rPr>
                <w:rFonts w:hint="eastAsia" w:hAnsi="宋体"/>
                <w:color w:val="auto"/>
                <w:sz w:val="21"/>
                <w:szCs w:val="21"/>
                <w:lang w:val="en-US" w:eastAsia="zh-CN"/>
              </w:rPr>
            </w:pPr>
            <w:r>
              <w:rPr>
                <w:rFonts w:hint="eastAsia" w:hAnsi="宋体"/>
                <w:color w:val="auto"/>
                <w:sz w:val="21"/>
                <w:szCs w:val="21"/>
                <w:lang w:val="en-US" w:eastAsia="zh-CN"/>
              </w:rPr>
              <w:t>N</w:t>
            </w:r>
          </w:p>
        </w:tc>
        <w:tc>
          <w:tcPr>
            <w:tcW w:w="1956" w:type="dxa"/>
            <w:noWrap w:val="0"/>
            <w:vAlign w:val="center"/>
          </w:tcPr>
          <w:p>
            <w:pPr>
              <w:spacing w:line="360" w:lineRule="exact"/>
              <w:jc w:val="center"/>
              <w:rPr>
                <w:rFonts w:hint="eastAsia" w:hAnsi="宋体"/>
                <w:color w:val="auto"/>
                <w:sz w:val="21"/>
                <w:szCs w:val="21"/>
                <w:lang w:val="en-US" w:eastAsia="zh-CN"/>
              </w:rPr>
            </w:pPr>
            <w:r>
              <w:rPr>
                <w:rFonts w:hint="eastAsia" w:hAnsi="宋体"/>
                <w:color w:val="auto"/>
                <w:sz w:val="21"/>
                <w:szCs w:val="21"/>
                <w:lang w:val="en-US" w:eastAsia="zh-CN"/>
              </w:rPr>
              <w:t>2970</w:t>
            </w:r>
          </w:p>
        </w:tc>
        <w:tc>
          <w:tcPr>
            <w:tcW w:w="1468" w:type="dxa"/>
            <w:noWrap w:val="0"/>
            <w:vAlign w:val="center"/>
          </w:tcPr>
          <w:p>
            <w:pPr>
              <w:spacing w:line="360" w:lineRule="exact"/>
              <w:jc w:val="center"/>
              <w:rPr>
                <w:rFonts w:hint="eastAsia" w:hAnsi="宋体"/>
                <w:color w:val="auto"/>
                <w:sz w:val="21"/>
                <w:szCs w:val="21"/>
                <w:lang w:eastAsia="zh-CN"/>
              </w:rPr>
            </w:pPr>
            <w:r>
              <w:rPr>
                <w:rFonts w:hint="eastAsia" w:hAnsi="宋体"/>
                <w:color w:val="auto"/>
                <w:sz w:val="21"/>
                <w:szCs w:val="21"/>
                <w:lang w:eastAsia="zh-CN"/>
              </w:rPr>
              <w:t>——</w:t>
            </w:r>
          </w:p>
        </w:tc>
        <w:tc>
          <w:tcPr>
            <w:tcW w:w="1260" w:type="dxa"/>
            <w:noWrap w:val="0"/>
            <w:vAlign w:val="top"/>
          </w:tcPr>
          <w:p>
            <w:pPr>
              <w:spacing w:line="360" w:lineRule="exact"/>
              <w:jc w:val="center"/>
              <w:rPr>
                <w:rFonts w:hint="eastAsia" w:hAnsi="宋体"/>
                <w:color w:val="auto"/>
                <w:sz w:val="21"/>
                <w:szCs w:val="21"/>
                <w:lang w:eastAsia="zh-CN"/>
              </w:rPr>
            </w:pPr>
            <w:r>
              <w:rPr>
                <w:rFonts w:hint="eastAsia" w:hAnsi="宋体"/>
                <w:color w:val="auto"/>
                <w:sz w:val="21"/>
                <w:szCs w:val="21"/>
                <w:lang w:eastAsia="zh-CN"/>
              </w:rPr>
              <w:t>未变化</w:t>
            </w:r>
          </w:p>
        </w:tc>
      </w:tr>
    </w:tbl>
    <w:p>
      <w:pPr>
        <w:spacing w:line="360" w:lineRule="auto"/>
        <w:ind w:firstLine="480" w:firstLineChars="200"/>
        <w:rPr>
          <w:rFonts w:hint="eastAsia" w:hAnsi="宋体"/>
          <w:color w:val="auto"/>
        </w:rPr>
      </w:pPr>
      <w:r>
        <w:rPr>
          <w:rFonts w:hint="eastAsia" w:hAnsi="宋体"/>
          <w:color w:val="auto"/>
          <w:lang w:eastAsia="zh-CN"/>
        </w:rPr>
        <w:t>结合原环评报告和</w:t>
      </w:r>
      <w:r>
        <w:rPr>
          <w:rFonts w:hint="eastAsia" w:hAnsi="宋体"/>
          <w:color w:val="auto"/>
        </w:rPr>
        <w:t>根据调查，</w:t>
      </w:r>
      <w:r>
        <w:rPr>
          <w:rFonts w:hint="eastAsia" w:hAnsi="宋体"/>
          <w:color w:val="auto"/>
          <w:lang w:eastAsia="zh-CN"/>
        </w:rPr>
        <w:t>项目周围大气评价</w:t>
      </w:r>
      <w:r>
        <w:rPr>
          <w:rFonts w:hint="eastAsia" w:hAnsi="宋体"/>
          <w:color w:val="auto"/>
          <w:lang w:val="en-US" w:eastAsia="zh-CN"/>
        </w:rPr>
        <w:t>2.5km范围和环境风险5.0km范围内的在原环评敏感点基础上，还有费拐（NE 3.0km）、西索旗营（NNE 4.6km）、南索旗营（NNE 4.2km）、贤街（W 2.4km）、李街（NNE 2.0km）、蔡庄（NNE 2.3km）、杨拐（NE 3.0km）。根据建设单位提供的资料，主要是因为原环评漏评，没有分析这些敏感点，详见项目</w:t>
      </w:r>
      <w:r>
        <w:rPr>
          <w:rFonts w:hint="eastAsia" w:hAnsi="宋体"/>
          <w:color w:val="auto"/>
        </w:rPr>
        <w:t>周围环境敏感目标图</w:t>
      </w:r>
      <w:r>
        <w:rPr>
          <w:rFonts w:hint="eastAsia" w:hAnsi="宋体"/>
          <w:color w:val="auto"/>
          <w:lang w:val="en-US" w:eastAsia="zh-CN"/>
        </w:rPr>
        <w:t>5.1</w:t>
      </w:r>
      <w:r>
        <w:rPr>
          <w:rFonts w:hAnsi="宋体"/>
          <w:color w:val="auto"/>
        </w:rPr>
        <w:t>-1</w:t>
      </w:r>
      <w:r>
        <w:rPr>
          <w:rFonts w:hint="eastAsia" w:hAnsi="宋体"/>
          <w:color w:val="auto"/>
        </w:rPr>
        <w:t>。</w:t>
      </w:r>
    </w:p>
    <w:p>
      <w:pPr>
        <w:pStyle w:val="4"/>
        <w:spacing w:before="0" w:after="0" w:line="360" w:lineRule="auto"/>
        <w:rPr>
          <w:rFonts w:hint="eastAsia" w:ascii="黑体"/>
          <w:b w:val="0"/>
          <w:color w:val="000000"/>
          <w:sz w:val="30"/>
          <w:szCs w:val="30"/>
          <w:lang w:val="en-US" w:eastAsia="zh-CN"/>
        </w:rPr>
      </w:pPr>
      <w:r>
        <w:rPr>
          <w:rFonts w:hint="eastAsia" w:ascii="黑体"/>
          <w:b w:val="0"/>
          <w:color w:val="000000"/>
          <w:sz w:val="30"/>
          <w:szCs w:val="30"/>
          <w:lang w:val="en-US" w:eastAsia="zh-CN"/>
        </w:rPr>
        <w:t>5.2 环境空气质量现状分析</w:t>
      </w:r>
    </w:p>
    <w:p>
      <w:pPr>
        <w:pStyle w:val="5"/>
        <w:spacing w:before="0" w:after="0" w:line="360" w:lineRule="auto"/>
        <w:rPr>
          <w:rFonts w:hint="eastAsia" w:ascii="黑体" w:hAnsi="Times New Roman" w:eastAsia="黑体"/>
          <w:b w:val="0"/>
          <w:bCs w:val="0"/>
          <w:color w:val="000000"/>
          <w:sz w:val="28"/>
          <w:szCs w:val="28"/>
        </w:rPr>
      </w:pPr>
      <w:bookmarkStart w:id="0" w:name="_Toc498415627"/>
      <w:bookmarkStart w:id="1" w:name="_Toc462844101"/>
      <w:bookmarkStart w:id="2" w:name="_Toc462844111"/>
      <w:r>
        <w:rPr>
          <w:rFonts w:hint="eastAsia" w:ascii="黑体" w:hAnsi="Times New Roman" w:eastAsia="黑体"/>
          <w:b w:val="0"/>
          <w:bCs w:val="0"/>
          <w:color w:val="000000"/>
          <w:sz w:val="28"/>
          <w:szCs w:val="28"/>
          <w:lang w:val="en-US" w:eastAsia="zh-CN"/>
        </w:rPr>
        <w:t>5.</w:t>
      </w:r>
      <w:r>
        <w:rPr>
          <w:rFonts w:hint="eastAsia" w:ascii="黑体" w:eastAsia="黑体"/>
          <w:b w:val="0"/>
          <w:bCs w:val="0"/>
          <w:color w:val="000000"/>
          <w:sz w:val="28"/>
          <w:szCs w:val="28"/>
          <w:lang w:val="en-US" w:eastAsia="zh-CN"/>
        </w:rPr>
        <w:t>2</w:t>
      </w:r>
      <w:r>
        <w:rPr>
          <w:rFonts w:hint="eastAsia" w:ascii="黑体" w:hAnsi="Times New Roman" w:eastAsia="黑体"/>
          <w:b w:val="0"/>
          <w:bCs w:val="0"/>
          <w:color w:val="000000"/>
          <w:sz w:val="28"/>
          <w:szCs w:val="28"/>
          <w:lang w:val="en-US" w:eastAsia="zh-CN"/>
        </w:rPr>
        <w:t>.1</w:t>
      </w:r>
      <w:r>
        <w:rPr>
          <w:rFonts w:hint="eastAsia" w:ascii="黑体" w:hAnsi="Times New Roman" w:eastAsia="黑体"/>
          <w:b w:val="0"/>
          <w:bCs w:val="0"/>
          <w:color w:val="000000"/>
          <w:sz w:val="28"/>
          <w:szCs w:val="28"/>
        </w:rPr>
        <w:t>原环评报告环境空气质量的监测与评价</w:t>
      </w:r>
      <w:bookmarkEnd w:id="0"/>
      <w:bookmarkEnd w:id="1"/>
      <w:bookmarkEnd w:id="2"/>
    </w:p>
    <w:p>
      <w:pPr>
        <w:spacing w:line="360" w:lineRule="auto"/>
        <w:ind w:firstLine="480" w:firstLineChars="200"/>
        <w:rPr>
          <w:rFonts w:hint="eastAsia" w:hAnsi="宋体" w:eastAsia="宋体"/>
          <w:color w:val="000000"/>
          <w:lang w:val="en-US" w:eastAsia="zh-CN"/>
        </w:rPr>
      </w:pPr>
      <w:r>
        <w:rPr>
          <w:rFonts w:hint="eastAsia" w:hAnsi="宋体"/>
          <w:color w:val="000000"/>
          <w:lang w:val="en-US" w:eastAsia="zh-CN"/>
        </w:rPr>
        <w:t>1、监测布点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hAnsi="宋体"/>
          <w:color w:val="000000"/>
        </w:rPr>
      </w:pPr>
      <w:r>
        <w:rPr>
          <w:rFonts w:hint="eastAsia" w:hAnsi="宋体"/>
          <w:color w:val="000000"/>
          <w:lang w:eastAsia="zh-CN"/>
        </w:rPr>
        <w:t>原环评报告中</w:t>
      </w:r>
      <w:r>
        <w:rPr>
          <w:rFonts w:hint="eastAsia" w:hAnsi="宋体"/>
          <w:color w:val="000000"/>
        </w:rPr>
        <w:t>根据评价区主导风向、风频，结合厂址及附近区域的环境特征、敏感保护</w:t>
      </w:r>
      <w:r>
        <w:rPr>
          <w:rFonts w:hint="eastAsia" w:hAnsi="宋体"/>
          <w:color w:val="000000"/>
          <w:lang w:eastAsia="zh-CN"/>
        </w:rPr>
        <w:t>目标等</w:t>
      </w:r>
      <w:r>
        <w:rPr>
          <w:rFonts w:hint="eastAsia" w:hAnsi="宋体"/>
          <w:color w:val="000000"/>
        </w:rPr>
        <w:t>情况，</w:t>
      </w:r>
      <w:r>
        <w:rPr>
          <w:rFonts w:hint="eastAsia" w:hAnsi="宋体"/>
          <w:color w:val="000000"/>
          <w:lang w:eastAsia="zh-CN"/>
        </w:rPr>
        <w:t>引用检测数据。原环评报告中</w:t>
      </w:r>
      <w:r>
        <w:rPr>
          <w:rFonts w:hint="eastAsia" w:hAnsi="宋体"/>
          <w:color w:val="000000"/>
        </w:rPr>
        <w:t>监测点具体情况见表</w:t>
      </w:r>
      <w:r>
        <w:rPr>
          <w:rFonts w:hint="eastAsia" w:hAnsi="宋体"/>
          <w:color w:val="000000"/>
          <w:lang w:val="en-US" w:eastAsia="zh-CN"/>
        </w:rPr>
        <w:t>5</w:t>
      </w:r>
      <w:r>
        <w:rPr>
          <w:rFonts w:hint="eastAsia" w:hAnsi="宋体"/>
          <w:color w:val="000000"/>
        </w:rPr>
        <w:t>.</w:t>
      </w:r>
      <w:r>
        <w:rPr>
          <w:rFonts w:hint="eastAsia" w:hAnsi="宋体"/>
          <w:color w:val="000000"/>
          <w:lang w:val="en-US" w:eastAsia="zh-CN"/>
        </w:rPr>
        <w:t>2</w:t>
      </w:r>
      <w:r>
        <w:rPr>
          <w:rFonts w:hint="eastAsia" w:hAnsi="宋体"/>
          <w:color w:val="000000"/>
        </w:rPr>
        <w:t>-</w:t>
      </w:r>
      <w:r>
        <w:rPr>
          <w:rFonts w:hint="eastAsia" w:hAnsi="宋体"/>
          <w:color w:val="auto"/>
        </w:rPr>
        <w:t>1和图</w:t>
      </w:r>
      <w:r>
        <w:rPr>
          <w:rFonts w:hint="eastAsia" w:hAnsi="宋体"/>
          <w:color w:val="auto"/>
          <w:lang w:val="en-US" w:eastAsia="zh-CN"/>
        </w:rPr>
        <w:t>5</w:t>
      </w:r>
      <w:r>
        <w:rPr>
          <w:rFonts w:hint="eastAsia" w:hAnsi="宋体"/>
          <w:color w:val="auto"/>
        </w:rPr>
        <w:t>.</w:t>
      </w:r>
      <w:r>
        <w:rPr>
          <w:rFonts w:hint="eastAsia" w:hAnsi="宋体"/>
          <w:color w:val="auto"/>
          <w:lang w:val="en-US" w:eastAsia="zh-CN"/>
        </w:rPr>
        <w:t>2</w:t>
      </w:r>
      <w:r>
        <w:rPr>
          <w:rFonts w:hint="eastAsia" w:hAnsi="宋体"/>
          <w:color w:val="auto"/>
        </w:rPr>
        <w:t>-1。</w:t>
      </w:r>
    </w:p>
    <w:p>
      <w:pPr>
        <w:spacing w:line="360" w:lineRule="auto"/>
        <w:ind w:firstLine="480" w:firstLineChars="200"/>
        <w:jc w:val="center"/>
        <w:rPr>
          <w:rFonts w:hint="eastAsia" w:ascii="黑体" w:hAnsi="黑体" w:eastAsia="黑体"/>
          <w:color w:val="000000"/>
        </w:rPr>
      </w:pPr>
      <w:r>
        <w:rPr>
          <w:rFonts w:hint="eastAsia" w:ascii="黑体" w:hAnsi="黑体" w:eastAsia="黑体"/>
          <w:color w:val="000000"/>
          <w:lang w:eastAsia="zh-CN"/>
        </w:rPr>
        <w:t>表</w:t>
      </w:r>
      <w:r>
        <w:rPr>
          <w:rFonts w:hint="eastAsia" w:ascii="黑体" w:hAnsi="黑体" w:eastAsia="黑体"/>
          <w:color w:val="000000"/>
          <w:lang w:val="en-US" w:eastAsia="zh-CN"/>
        </w:rPr>
        <w:t xml:space="preserve">5.2-1  </w:t>
      </w:r>
      <w:r>
        <w:rPr>
          <w:rFonts w:hint="eastAsia" w:ascii="黑体" w:hAnsi="黑体" w:eastAsia="黑体"/>
          <w:color w:val="000000"/>
        </w:rPr>
        <w:t>现状监测布点一览表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2340"/>
        <w:gridCol w:w="2437"/>
        <w:gridCol w:w="3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eastAsia="宋体"/>
                <w:color w:val="000000"/>
                <w:sz w:val="21"/>
                <w:szCs w:val="21"/>
                <w:vertAlign w:val="baseline"/>
                <w:lang w:eastAsia="zh-CN"/>
              </w:rPr>
            </w:pPr>
            <w:r>
              <w:rPr>
                <w:rFonts w:hint="eastAsia" w:hAnsi="宋体"/>
                <w:color w:val="000000"/>
                <w:sz w:val="21"/>
                <w:szCs w:val="21"/>
                <w:vertAlign w:val="baseline"/>
                <w:lang w:eastAsia="zh-CN"/>
              </w:rPr>
              <w:t>编号</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eastAsia="宋体"/>
                <w:color w:val="000000"/>
                <w:sz w:val="21"/>
                <w:szCs w:val="21"/>
                <w:vertAlign w:val="baseline"/>
                <w:lang w:eastAsia="zh-CN"/>
              </w:rPr>
            </w:pPr>
            <w:r>
              <w:rPr>
                <w:rFonts w:hint="eastAsia" w:hAnsi="宋体"/>
                <w:color w:val="000000"/>
                <w:sz w:val="21"/>
                <w:szCs w:val="21"/>
                <w:vertAlign w:val="baseline"/>
                <w:lang w:eastAsia="zh-CN"/>
              </w:rPr>
              <w:t>监测点名称</w:t>
            </w:r>
          </w:p>
        </w:tc>
        <w:tc>
          <w:tcPr>
            <w:tcW w:w="24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eastAsia="宋体"/>
                <w:color w:val="000000"/>
                <w:sz w:val="21"/>
                <w:szCs w:val="21"/>
                <w:vertAlign w:val="baseline"/>
                <w:lang w:eastAsia="zh-CN"/>
              </w:rPr>
            </w:pPr>
            <w:r>
              <w:rPr>
                <w:rFonts w:hint="eastAsia" w:hAnsi="宋体"/>
                <w:color w:val="000000"/>
                <w:sz w:val="21"/>
                <w:szCs w:val="21"/>
                <w:vertAlign w:val="baseline"/>
                <w:lang w:eastAsia="zh-CN"/>
              </w:rPr>
              <w:t>距厂址距离</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eastAsia="宋体"/>
                <w:color w:val="000000"/>
                <w:sz w:val="21"/>
                <w:szCs w:val="21"/>
                <w:vertAlign w:val="baseline"/>
                <w:lang w:eastAsia="zh-CN"/>
              </w:rPr>
            </w:pPr>
            <w:r>
              <w:rPr>
                <w:rFonts w:hint="eastAsia" w:hAnsi="宋体"/>
                <w:color w:val="000000"/>
                <w:sz w:val="21"/>
                <w:szCs w:val="21"/>
                <w:vertAlign w:val="baseline"/>
                <w:lang w:eastAsia="zh-CN"/>
              </w:rPr>
              <w:t>相对厂址方位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eastAsia="宋体"/>
                <w:color w:val="000000"/>
                <w:sz w:val="21"/>
                <w:szCs w:val="21"/>
                <w:vertAlign w:val="baseline"/>
                <w:lang w:val="en-US" w:eastAsia="zh-CN"/>
              </w:rPr>
            </w:pPr>
            <w:r>
              <w:rPr>
                <w:rFonts w:hint="eastAsia" w:hAnsi="宋体"/>
                <w:color w:val="000000"/>
                <w:sz w:val="21"/>
                <w:szCs w:val="21"/>
                <w:vertAlign w:val="baseline"/>
                <w:lang w:val="en-US" w:eastAsia="zh-CN"/>
              </w:rPr>
              <w:t>1#</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eastAsia="宋体"/>
                <w:color w:val="000000"/>
                <w:sz w:val="21"/>
                <w:szCs w:val="21"/>
                <w:vertAlign w:val="baseline"/>
                <w:lang w:eastAsia="zh-CN"/>
              </w:rPr>
            </w:pPr>
            <w:r>
              <w:rPr>
                <w:rFonts w:hint="eastAsia" w:hAnsi="宋体" w:eastAsia="宋体"/>
                <w:color w:val="000000"/>
                <w:sz w:val="21"/>
                <w:szCs w:val="21"/>
                <w:vertAlign w:val="baseline"/>
                <w:lang w:eastAsia="zh-CN"/>
              </w:rPr>
              <w:t>任营村</w:t>
            </w:r>
          </w:p>
        </w:tc>
        <w:tc>
          <w:tcPr>
            <w:tcW w:w="24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eastAsia="宋体"/>
                <w:color w:val="000000"/>
                <w:sz w:val="21"/>
                <w:szCs w:val="21"/>
                <w:vertAlign w:val="baseline"/>
                <w:lang w:val="en-US" w:eastAsia="zh-CN"/>
              </w:rPr>
            </w:pPr>
            <w:r>
              <w:rPr>
                <w:rFonts w:hint="eastAsia" w:hAnsi="宋体" w:eastAsia="宋体"/>
                <w:color w:val="000000"/>
                <w:sz w:val="21"/>
                <w:szCs w:val="21"/>
                <w:vertAlign w:val="baseline"/>
                <w:lang w:val="en-US" w:eastAsia="zh-CN"/>
              </w:rPr>
              <w:t>2600</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eastAsia="宋体"/>
                <w:color w:val="000000"/>
                <w:sz w:val="21"/>
                <w:szCs w:val="21"/>
                <w:vertAlign w:val="baseline"/>
                <w:lang w:val="en-US" w:eastAsia="zh-CN"/>
              </w:rPr>
            </w:pPr>
            <w:r>
              <w:rPr>
                <w:rFonts w:hint="eastAsia" w:hAnsi="宋体" w:eastAsia="宋体"/>
                <w:color w:val="000000"/>
                <w:sz w:val="21"/>
                <w:szCs w:val="21"/>
                <w:vertAlign w:val="baseline"/>
                <w:lang w:val="en-US" w:eastAsia="zh-CN"/>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rPr>
            </w:pPr>
            <w:r>
              <w:rPr>
                <w:rFonts w:hint="eastAsia" w:hAnsi="宋体"/>
                <w:color w:val="000000"/>
                <w:sz w:val="21"/>
                <w:szCs w:val="21"/>
                <w:vertAlign w:val="baseline"/>
                <w:lang w:val="en-US" w:eastAsia="zh-CN"/>
              </w:rPr>
              <w:t>2#</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eastAsia="宋体"/>
                <w:color w:val="000000"/>
                <w:sz w:val="21"/>
                <w:szCs w:val="21"/>
                <w:vertAlign w:val="baseline"/>
                <w:lang w:eastAsia="zh-CN"/>
              </w:rPr>
            </w:pPr>
            <w:r>
              <w:rPr>
                <w:rFonts w:hint="eastAsia" w:hAnsi="宋体" w:eastAsia="宋体"/>
                <w:color w:val="000000"/>
                <w:sz w:val="21"/>
                <w:szCs w:val="21"/>
                <w:vertAlign w:val="baseline"/>
                <w:lang w:eastAsia="zh-CN"/>
              </w:rPr>
              <w:t>项目厂址</w:t>
            </w:r>
          </w:p>
        </w:tc>
        <w:tc>
          <w:tcPr>
            <w:tcW w:w="24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eastAsia="宋体"/>
                <w:color w:val="000000"/>
                <w:sz w:val="21"/>
                <w:szCs w:val="21"/>
                <w:vertAlign w:val="baseline"/>
                <w:lang w:val="en-US" w:eastAsia="zh-CN"/>
              </w:rPr>
            </w:pPr>
            <w:r>
              <w:rPr>
                <w:rFonts w:hint="eastAsia" w:hAnsi="宋体" w:eastAsia="宋体"/>
                <w:color w:val="000000"/>
                <w:sz w:val="21"/>
                <w:szCs w:val="21"/>
                <w:vertAlign w:val="baseline"/>
                <w:lang w:val="en-US" w:eastAsia="zh-CN"/>
              </w:rPr>
              <w:t>——</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eastAsia="宋体"/>
                <w:color w:val="000000"/>
                <w:sz w:val="21"/>
                <w:szCs w:val="21"/>
                <w:vertAlign w:val="baseline"/>
                <w:lang w:val="en-US" w:eastAsia="zh-CN"/>
              </w:rPr>
            </w:pPr>
            <w:r>
              <w:rPr>
                <w:rFonts w:hint="eastAsia" w:hAnsi="宋体" w:eastAsia="宋体"/>
                <w:color w:val="00000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rPr>
            </w:pPr>
            <w:r>
              <w:rPr>
                <w:rFonts w:hint="eastAsia" w:hAnsi="宋体"/>
                <w:color w:val="000000"/>
                <w:sz w:val="21"/>
                <w:szCs w:val="21"/>
                <w:vertAlign w:val="baseline"/>
                <w:lang w:val="en-US" w:eastAsia="zh-CN"/>
              </w:rPr>
              <w:t>3#</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eastAsia="宋体"/>
                <w:color w:val="000000"/>
                <w:sz w:val="21"/>
                <w:szCs w:val="21"/>
                <w:vertAlign w:val="baseline"/>
                <w:lang w:eastAsia="zh-CN"/>
              </w:rPr>
            </w:pPr>
            <w:r>
              <w:rPr>
                <w:rFonts w:hint="eastAsia" w:hAnsi="宋体" w:eastAsia="宋体"/>
                <w:color w:val="000000"/>
                <w:sz w:val="21"/>
                <w:szCs w:val="21"/>
                <w:vertAlign w:val="baseline"/>
                <w:lang w:eastAsia="zh-CN"/>
              </w:rPr>
              <w:t>井店村</w:t>
            </w:r>
          </w:p>
        </w:tc>
        <w:tc>
          <w:tcPr>
            <w:tcW w:w="24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eastAsia="宋体"/>
                <w:color w:val="000000"/>
                <w:sz w:val="21"/>
                <w:szCs w:val="21"/>
                <w:vertAlign w:val="baseline"/>
                <w:lang w:val="en-US" w:eastAsia="zh-CN"/>
              </w:rPr>
            </w:pPr>
            <w:r>
              <w:rPr>
                <w:rFonts w:hint="eastAsia" w:hAnsi="宋体" w:eastAsia="宋体"/>
                <w:color w:val="000000"/>
                <w:sz w:val="21"/>
                <w:szCs w:val="21"/>
                <w:vertAlign w:val="baseline"/>
                <w:lang w:val="en-US" w:eastAsia="zh-CN"/>
              </w:rPr>
              <w:t>1500</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eastAsia="宋体"/>
                <w:color w:val="000000"/>
                <w:sz w:val="21"/>
                <w:szCs w:val="21"/>
                <w:vertAlign w:val="baseline"/>
                <w:lang w:val="en-US" w:eastAsia="zh-CN"/>
              </w:rPr>
            </w:pPr>
            <w:r>
              <w:rPr>
                <w:rFonts w:hint="eastAsia" w:hAnsi="宋体" w:eastAsia="宋体"/>
                <w:color w:val="000000"/>
                <w:sz w:val="21"/>
                <w:szCs w:val="21"/>
                <w:vertAlign w:val="baseline"/>
                <w:lang w:val="en-US"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rPr>
            </w:pPr>
            <w:r>
              <w:rPr>
                <w:rFonts w:hint="eastAsia" w:hAnsi="宋体"/>
                <w:color w:val="000000"/>
                <w:sz w:val="21"/>
                <w:szCs w:val="21"/>
                <w:vertAlign w:val="baseline"/>
                <w:lang w:val="en-US" w:eastAsia="zh-CN"/>
              </w:rPr>
              <w:t>4#</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eastAsia="宋体"/>
                <w:color w:val="000000"/>
                <w:sz w:val="21"/>
                <w:szCs w:val="21"/>
                <w:vertAlign w:val="baseline"/>
                <w:lang w:eastAsia="zh-CN"/>
              </w:rPr>
            </w:pPr>
            <w:r>
              <w:rPr>
                <w:rFonts w:hint="eastAsia" w:hAnsi="宋体" w:eastAsia="宋体"/>
                <w:color w:val="000000"/>
                <w:sz w:val="21"/>
                <w:szCs w:val="21"/>
                <w:vertAlign w:val="baseline"/>
                <w:lang w:eastAsia="zh-CN"/>
              </w:rPr>
              <w:t>后营村</w:t>
            </w:r>
          </w:p>
        </w:tc>
        <w:tc>
          <w:tcPr>
            <w:tcW w:w="24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eastAsia="宋体"/>
                <w:color w:val="000000"/>
                <w:sz w:val="21"/>
                <w:szCs w:val="21"/>
                <w:vertAlign w:val="baseline"/>
                <w:lang w:val="en-US" w:eastAsia="zh-CN"/>
              </w:rPr>
            </w:pPr>
            <w:r>
              <w:rPr>
                <w:rFonts w:hint="eastAsia" w:hAnsi="宋体" w:eastAsia="宋体"/>
                <w:color w:val="000000"/>
                <w:sz w:val="21"/>
                <w:szCs w:val="21"/>
                <w:vertAlign w:val="baseline"/>
                <w:lang w:val="en-US" w:eastAsia="zh-CN"/>
              </w:rPr>
              <w:t>2375</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eastAsia="宋体"/>
                <w:color w:val="000000"/>
                <w:sz w:val="21"/>
                <w:szCs w:val="21"/>
                <w:vertAlign w:val="baseline"/>
                <w:lang w:val="en-US" w:eastAsia="zh-CN"/>
              </w:rPr>
            </w:pPr>
            <w:r>
              <w:rPr>
                <w:rFonts w:hint="eastAsia" w:hAnsi="宋体" w:eastAsia="宋体"/>
                <w:color w:val="000000"/>
                <w:sz w:val="21"/>
                <w:szCs w:val="21"/>
                <w:vertAlign w:val="baseline"/>
                <w:lang w:val="en-US" w:eastAsia="zh-CN"/>
              </w:rPr>
              <w:t>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5#</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eastAsia="zh-CN"/>
              </w:rPr>
            </w:pPr>
            <w:r>
              <w:rPr>
                <w:rFonts w:hint="eastAsia" w:hAnsi="宋体"/>
                <w:color w:val="000000"/>
                <w:sz w:val="21"/>
                <w:szCs w:val="21"/>
                <w:vertAlign w:val="baseline"/>
                <w:lang w:eastAsia="zh-CN"/>
              </w:rPr>
              <w:t>董庄村</w:t>
            </w:r>
          </w:p>
        </w:tc>
        <w:tc>
          <w:tcPr>
            <w:tcW w:w="24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1075</w:t>
            </w:r>
          </w:p>
        </w:tc>
        <w:tc>
          <w:tcPr>
            <w:tcW w:w="31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NW</w:t>
            </w:r>
          </w:p>
        </w:tc>
      </w:tr>
    </w:tbl>
    <w:p>
      <w:pPr>
        <w:spacing w:line="360" w:lineRule="auto"/>
        <w:ind w:firstLine="480" w:firstLineChars="200"/>
        <w:rPr>
          <w:rFonts w:hint="eastAsia" w:hAnsi="宋体" w:eastAsia="宋体"/>
          <w:color w:val="000000"/>
          <w:lang w:val="en-US" w:eastAsia="zh-CN"/>
        </w:rPr>
      </w:pPr>
      <w:r>
        <w:rPr>
          <w:rFonts w:hint="eastAsia" w:hAnsi="宋体"/>
          <w:color w:val="000000"/>
          <w:lang w:val="en-US" w:eastAsia="zh-CN"/>
        </w:rPr>
        <w:t>2、本次监测结果</w:t>
      </w:r>
    </w:p>
    <w:p>
      <w:pPr>
        <w:spacing w:line="360" w:lineRule="auto"/>
        <w:ind w:firstLine="480" w:firstLineChars="200"/>
        <w:jc w:val="center"/>
        <w:rPr>
          <w:rFonts w:hint="eastAsia" w:ascii="黑体" w:hAnsi="黑体" w:eastAsia="黑体"/>
          <w:color w:val="000000"/>
          <w:lang w:eastAsia="zh-CN"/>
        </w:rPr>
      </w:pPr>
      <w:r>
        <w:rPr>
          <w:rFonts w:hint="eastAsia" w:ascii="黑体" w:hAnsi="黑体" w:eastAsia="黑体"/>
          <w:color w:val="000000"/>
          <w:lang w:eastAsia="zh-CN"/>
        </w:rPr>
        <w:t>表</w:t>
      </w:r>
      <w:r>
        <w:rPr>
          <w:rFonts w:hint="eastAsia" w:ascii="黑体" w:hAnsi="黑体" w:eastAsia="黑体"/>
          <w:color w:val="000000"/>
          <w:lang w:val="en-US" w:eastAsia="zh-CN"/>
        </w:rPr>
        <w:t xml:space="preserve">5.2-2  </w:t>
      </w:r>
      <w:r>
        <w:rPr>
          <w:rFonts w:hint="eastAsia" w:ascii="黑体" w:hAnsi="黑体" w:eastAsia="黑体"/>
          <w:color w:val="000000"/>
          <w:lang w:eastAsia="zh-CN"/>
        </w:rPr>
        <w:t>环境空气质量常规监测项目监测结果表（</w:t>
      </w:r>
      <w:r>
        <w:rPr>
          <w:rFonts w:hint="eastAsia" w:ascii="黑体" w:hAnsi="黑体" w:eastAsia="黑体"/>
          <w:color w:val="000000"/>
          <w:lang w:val="en-US" w:eastAsia="zh-CN"/>
        </w:rPr>
        <w:t>mg/m</w:t>
      </w:r>
      <w:r>
        <w:rPr>
          <w:rFonts w:hint="eastAsia" w:ascii="黑体" w:hAnsi="黑体" w:eastAsia="黑体"/>
          <w:color w:val="000000"/>
          <w:vertAlign w:val="superscript"/>
          <w:lang w:val="en-US" w:eastAsia="zh-CN"/>
        </w:rPr>
        <w:t>3</w:t>
      </w:r>
      <w:r>
        <w:rPr>
          <w:rFonts w:hint="eastAsia" w:ascii="黑体" w:hAnsi="黑体" w:eastAsia="黑体"/>
          <w:color w:val="000000"/>
          <w:lang w:eastAsia="zh-CN"/>
        </w:rPr>
        <w:t>）</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
        <w:gridCol w:w="648"/>
        <w:gridCol w:w="712"/>
        <w:gridCol w:w="751"/>
        <w:gridCol w:w="674"/>
        <w:gridCol w:w="688"/>
        <w:gridCol w:w="725"/>
        <w:gridCol w:w="687"/>
        <w:gridCol w:w="688"/>
        <w:gridCol w:w="687"/>
        <w:gridCol w:w="674"/>
        <w:gridCol w:w="626"/>
        <w:gridCol w:w="616"/>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4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采样点</w:t>
            </w:r>
          </w:p>
        </w:tc>
        <w:tc>
          <w:tcPr>
            <w:tcW w:w="64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采样日期</w:t>
            </w:r>
          </w:p>
        </w:tc>
        <w:tc>
          <w:tcPr>
            <w:tcW w:w="355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lang w:val="en-US" w:eastAsia="zh-CN"/>
              </w:rPr>
              <w:t>SO</w:t>
            </w:r>
            <w:r>
              <w:rPr>
                <w:rFonts w:hint="eastAsia" w:hAnsi="宋体"/>
                <w:color w:val="000000"/>
                <w:sz w:val="18"/>
                <w:szCs w:val="18"/>
                <w:vertAlign w:val="subscript"/>
                <w:lang w:val="en-US" w:eastAsia="zh-CN"/>
              </w:rPr>
              <w:t>2</w:t>
            </w:r>
          </w:p>
        </w:tc>
        <w:tc>
          <w:tcPr>
            <w:tcW w:w="336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lang w:val="en-US" w:eastAsia="zh-CN"/>
              </w:rPr>
              <w:t>NO</w:t>
            </w:r>
            <w:r>
              <w:rPr>
                <w:rFonts w:hint="eastAsia" w:hAnsi="宋体"/>
                <w:color w:val="000000"/>
                <w:sz w:val="18"/>
                <w:szCs w:val="18"/>
                <w:vertAlign w:val="subscript"/>
                <w:lang w:val="en-US" w:eastAsia="zh-CN"/>
              </w:rPr>
              <w:t>2</w:t>
            </w:r>
          </w:p>
        </w:tc>
        <w:tc>
          <w:tcPr>
            <w:tcW w:w="6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TSP</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PM</w:t>
            </w:r>
            <w:r>
              <w:rPr>
                <w:rFonts w:hint="eastAsia" w:hAnsi="宋体"/>
                <w:color w:val="000000"/>
                <w:sz w:val="18"/>
                <w:szCs w:val="18"/>
                <w:vertAlign w:val="subscript"/>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p>
        </w:tc>
        <w:tc>
          <w:tcPr>
            <w:tcW w:w="64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rPr>
              <w:t>2</w:t>
            </w:r>
            <w:r>
              <w:rPr>
                <w:rFonts w:hint="eastAsia" w:hAnsi="宋体"/>
                <w:color w:val="000000"/>
                <w:sz w:val="18"/>
                <w:szCs w:val="18"/>
                <w:lang w:val="en-US" w:eastAsia="zh-CN"/>
              </w:rPr>
              <w:t>:00</w:t>
            </w:r>
          </w:p>
        </w:tc>
        <w:tc>
          <w:tcPr>
            <w:tcW w:w="7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rPr>
              <w:t>8</w:t>
            </w:r>
            <w:r>
              <w:rPr>
                <w:rFonts w:hint="eastAsia" w:hAnsi="宋体"/>
                <w:color w:val="000000"/>
                <w:sz w:val="18"/>
                <w:szCs w:val="18"/>
                <w:lang w:val="en-US" w:eastAsia="zh-CN"/>
              </w:rPr>
              <w:t>:</w:t>
            </w:r>
            <w:r>
              <w:rPr>
                <w:rFonts w:hint="eastAsia" w:hAnsi="宋体"/>
                <w:color w:val="000000"/>
                <w:sz w:val="18"/>
                <w:szCs w:val="18"/>
              </w:rPr>
              <w:t>00</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rPr>
              <w:t>14</w:t>
            </w:r>
            <w:r>
              <w:rPr>
                <w:rFonts w:hint="eastAsia" w:hAnsi="宋体"/>
                <w:color w:val="000000"/>
                <w:sz w:val="18"/>
                <w:szCs w:val="18"/>
                <w:lang w:val="en-US" w:eastAsia="zh-CN"/>
              </w:rPr>
              <w:t>:</w:t>
            </w:r>
            <w:r>
              <w:rPr>
                <w:rFonts w:hint="eastAsia" w:hAnsi="宋体"/>
                <w:color w:val="000000"/>
                <w:sz w:val="18"/>
                <w:szCs w:val="18"/>
              </w:rPr>
              <w:t>00</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rPr>
              <w:t>20</w:t>
            </w:r>
            <w:r>
              <w:rPr>
                <w:rFonts w:hint="eastAsia" w:hAnsi="宋体"/>
                <w:color w:val="000000"/>
                <w:sz w:val="18"/>
                <w:szCs w:val="18"/>
                <w:lang w:val="en-US" w:eastAsia="zh-CN"/>
              </w:rPr>
              <w:t>:</w:t>
            </w:r>
            <w:r>
              <w:rPr>
                <w:rFonts w:hint="eastAsia" w:hAnsi="宋体"/>
                <w:color w:val="000000"/>
                <w:sz w:val="18"/>
                <w:szCs w:val="18"/>
              </w:rPr>
              <w:t>00</w:t>
            </w: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日均值</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rPr>
              <w:t>2</w:t>
            </w:r>
            <w:r>
              <w:rPr>
                <w:rFonts w:hint="eastAsia" w:hAnsi="宋体"/>
                <w:color w:val="000000"/>
                <w:sz w:val="18"/>
                <w:szCs w:val="18"/>
                <w:lang w:val="en-US" w:eastAsia="zh-CN"/>
              </w:rPr>
              <w:t>:00</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rPr>
              <w:t>8</w:t>
            </w:r>
            <w:r>
              <w:rPr>
                <w:rFonts w:hint="eastAsia" w:hAnsi="宋体"/>
                <w:color w:val="000000"/>
                <w:sz w:val="18"/>
                <w:szCs w:val="18"/>
                <w:lang w:val="en-US" w:eastAsia="zh-CN"/>
              </w:rPr>
              <w:t>:</w:t>
            </w:r>
            <w:r>
              <w:rPr>
                <w:rFonts w:hint="eastAsia" w:hAnsi="宋体"/>
                <w:color w:val="000000"/>
                <w:sz w:val="18"/>
                <w:szCs w:val="18"/>
              </w:rPr>
              <w:t>00</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rPr>
              <w:t>14</w:t>
            </w:r>
            <w:r>
              <w:rPr>
                <w:rFonts w:hint="eastAsia" w:hAnsi="宋体"/>
                <w:color w:val="000000"/>
                <w:sz w:val="18"/>
                <w:szCs w:val="18"/>
                <w:lang w:val="en-US" w:eastAsia="zh-CN"/>
              </w:rPr>
              <w:t>:</w:t>
            </w:r>
            <w:r>
              <w:rPr>
                <w:rFonts w:hint="eastAsia" w:hAnsi="宋体"/>
                <w:color w:val="000000"/>
                <w:sz w:val="18"/>
                <w:szCs w:val="18"/>
              </w:rPr>
              <w:t>00</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rPr>
              <w:t>20</w:t>
            </w:r>
            <w:r>
              <w:rPr>
                <w:rFonts w:hint="eastAsia" w:hAnsi="宋体"/>
                <w:color w:val="000000"/>
                <w:sz w:val="18"/>
                <w:szCs w:val="18"/>
                <w:lang w:val="en-US" w:eastAsia="zh-CN"/>
              </w:rPr>
              <w:t>:</w:t>
            </w:r>
            <w:r>
              <w:rPr>
                <w:rFonts w:hint="eastAsia" w:hAnsi="宋体"/>
                <w:color w:val="000000"/>
                <w:sz w:val="18"/>
                <w:szCs w:val="18"/>
              </w:rPr>
              <w:t>00</w:t>
            </w:r>
          </w:p>
        </w:tc>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日均值</w:t>
            </w:r>
          </w:p>
        </w:tc>
        <w:tc>
          <w:tcPr>
            <w:tcW w:w="6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日均值</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日均值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1#任营</w:t>
            </w:r>
          </w:p>
        </w:tc>
        <w:tc>
          <w:tcPr>
            <w:tcW w:w="6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11.11.18</w:t>
            </w: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0.029</w:t>
            </w:r>
          </w:p>
        </w:tc>
        <w:tc>
          <w:tcPr>
            <w:tcW w:w="7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0.022</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0.018</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0.016</w:t>
            </w: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0.021</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0.023</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0.019</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0.024</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0.033</w:t>
            </w:r>
          </w:p>
        </w:tc>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0.018</w:t>
            </w:r>
          </w:p>
        </w:tc>
        <w:tc>
          <w:tcPr>
            <w:tcW w:w="6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0.235</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4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p>
        </w:tc>
        <w:tc>
          <w:tcPr>
            <w:tcW w:w="6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11.11.19</w:t>
            </w: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0.023</w:t>
            </w:r>
          </w:p>
        </w:tc>
        <w:tc>
          <w:tcPr>
            <w:tcW w:w="7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0.023</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0.018</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0.032</w:t>
            </w: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0.022</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0.031</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0.024</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0.037</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0.041</w:t>
            </w:r>
          </w:p>
        </w:tc>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0.022</w:t>
            </w:r>
          </w:p>
        </w:tc>
        <w:tc>
          <w:tcPr>
            <w:tcW w:w="6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0.268</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p>
        </w:tc>
        <w:tc>
          <w:tcPr>
            <w:tcW w:w="6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11.11.20</w:t>
            </w: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0.020</w:t>
            </w:r>
          </w:p>
        </w:tc>
        <w:tc>
          <w:tcPr>
            <w:tcW w:w="7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0.012</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0.019</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0.027</w:t>
            </w: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0.017</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0.029</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0.020</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0.031</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0.036</w:t>
            </w:r>
          </w:p>
        </w:tc>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0.018</w:t>
            </w:r>
          </w:p>
        </w:tc>
        <w:tc>
          <w:tcPr>
            <w:tcW w:w="6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0.253</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4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p>
        </w:tc>
        <w:tc>
          <w:tcPr>
            <w:tcW w:w="6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11.11.21</w:t>
            </w: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0.035</w:t>
            </w:r>
          </w:p>
        </w:tc>
        <w:tc>
          <w:tcPr>
            <w:tcW w:w="7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0.023</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0.018</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0.028</w:t>
            </w: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0.023</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0.030</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0.027</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0.031</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0.037</w:t>
            </w:r>
          </w:p>
        </w:tc>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0.021</w:t>
            </w:r>
          </w:p>
        </w:tc>
        <w:tc>
          <w:tcPr>
            <w:tcW w:w="6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0.246</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p>
        </w:tc>
        <w:tc>
          <w:tcPr>
            <w:tcW w:w="6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11.11.22</w:t>
            </w: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0.025</w:t>
            </w:r>
          </w:p>
        </w:tc>
        <w:tc>
          <w:tcPr>
            <w:tcW w:w="7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0.025</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0.028</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0.020</w:t>
            </w: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0.018</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0.031</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0.025</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0.023</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0.032</w:t>
            </w:r>
          </w:p>
        </w:tc>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0.020</w:t>
            </w:r>
          </w:p>
        </w:tc>
        <w:tc>
          <w:tcPr>
            <w:tcW w:w="6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0.261</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p>
        </w:tc>
        <w:tc>
          <w:tcPr>
            <w:tcW w:w="6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11.11.23</w:t>
            </w: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0.032</w:t>
            </w:r>
          </w:p>
        </w:tc>
        <w:tc>
          <w:tcPr>
            <w:tcW w:w="7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0.028</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0.026</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0.023</w:t>
            </w: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0.022</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0.033</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0.026</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0.028</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0.030</w:t>
            </w:r>
          </w:p>
        </w:tc>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0.024</w:t>
            </w:r>
          </w:p>
        </w:tc>
        <w:tc>
          <w:tcPr>
            <w:tcW w:w="6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0.259</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p>
        </w:tc>
        <w:tc>
          <w:tcPr>
            <w:tcW w:w="6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11.11.24</w:t>
            </w: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0.031</w:t>
            </w:r>
          </w:p>
        </w:tc>
        <w:tc>
          <w:tcPr>
            <w:tcW w:w="7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0.029</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0.029</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0.26</w:t>
            </w: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0.027</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0.032</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0.030</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0.029</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0.034</w:t>
            </w:r>
          </w:p>
        </w:tc>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0.024</w:t>
            </w:r>
          </w:p>
        </w:tc>
        <w:tc>
          <w:tcPr>
            <w:tcW w:w="6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0.248</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4#后营</w:t>
            </w:r>
          </w:p>
        </w:tc>
        <w:tc>
          <w:tcPr>
            <w:tcW w:w="6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11.11.18</w:t>
            </w: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0.057</w:t>
            </w:r>
          </w:p>
        </w:tc>
        <w:tc>
          <w:tcPr>
            <w:tcW w:w="7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0.036</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0.021</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0.040</w:t>
            </w: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0.045</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0.031</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0.034</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0.039</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0.044</w:t>
            </w:r>
          </w:p>
        </w:tc>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0.032</w:t>
            </w:r>
          </w:p>
        </w:tc>
        <w:tc>
          <w:tcPr>
            <w:tcW w:w="6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0.350</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p>
        </w:tc>
        <w:tc>
          <w:tcPr>
            <w:tcW w:w="6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11.11.19</w:t>
            </w: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0.071</w:t>
            </w:r>
          </w:p>
        </w:tc>
        <w:tc>
          <w:tcPr>
            <w:tcW w:w="7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0.052</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0.047</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0.051</w:t>
            </w: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0.047</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0.028</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0.030</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0.029</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0.040</w:t>
            </w:r>
          </w:p>
        </w:tc>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0.029</w:t>
            </w:r>
          </w:p>
        </w:tc>
        <w:tc>
          <w:tcPr>
            <w:tcW w:w="6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0.341</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p>
        </w:tc>
        <w:tc>
          <w:tcPr>
            <w:tcW w:w="6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11.11.20</w:t>
            </w: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0.074</w:t>
            </w:r>
          </w:p>
        </w:tc>
        <w:tc>
          <w:tcPr>
            <w:tcW w:w="7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0.061</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0.043</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0.062</w:t>
            </w: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b/>
                <w:bCs/>
                <w:color w:val="auto"/>
                <w:sz w:val="18"/>
                <w:szCs w:val="18"/>
                <w:vertAlign w:val="baseline"/>
                <w:lang w:val="en-US" w:eastAsia="zh-CN"/>
              </w:rPr>
            </w:pPr>
            <w:r>
              <w:rPr>
                <w:rFonts w:hint="eastAsia" w:hAnsi="宋体"/>
                <w:color w:val="auto"/>
                <w:sz w:val="18"/>
                <w:szCs w:val="18"/>
                <w:vertAlign w:val="baseline"/>
                <w:lang w:val="en-US" w:eastAsia="zh-CN"/>
              </w:rPr>
              <w:t>0.056</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0.030</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0.028</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0.042</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0.037</w:t>
            </w:r>
          </w:p>
        </w:tc>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0.029</w:t>
            </w:r>
          </w:p>
        </w:tc>
        <w:tc>
          <w:tcPr>
            <w:tcW w:w="6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0.340</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p>
        </w:tc>
        <w:tc>
          <w:tcPr>
            <w:tcW w:w="6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11.11.21</w:t>
            </w: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0.073</w:t>
            </w:r>
          </w:p>
        </w:tc>
        <w:tc>
          <w:tcPr>
            <w:tcW w:w="7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0.071</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0.044</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0.067</w:t>
            </w: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0.055</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0.029</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0.030</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0.043</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0.029</w:t>
            </w:r>
          </w:p>
        </w:tc>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0.030</w:t>
            </w:r>
          </w:p>
        </w:tc>
        <w:tc>
          <w:tcPr>
            <w:tcW w:w="6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0.359</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p>
        </w:tc>
        <w:tc>
          <w:tcPr>
            <w:tcW w:w="6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11.11.22</w:t>
            </w: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0.076</w:t>
            </w:r>
          </w:p>
        </w:tc>
        <w:tc>
          <w:tcPr>
            <w:tcW w:w="7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0.062</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0.036</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0.054</w:t>
            </w: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0.057</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0.032</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0.035</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0.037</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0.039</w:t>
            </w:r>
          </w:p>
        </w:tc>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0.033</w:t>
            </w:r>
          </w:p>
        </w:tc>
        <w:tc>
          <w:tcPr>
            <w:tcW w:w="6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0.339</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p>
        </w:tc>
        <w:tc>
          <w:tcPr>
            <w:tcW w:w="6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11.11.23</w:t>
            </w: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0.061</w:t>
            </w:r>
          </w:p>
        </w:tc>
        <w:tc>
          <w:tcPr>
            <w:tcW w:w="7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0.058</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0.037</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0.052</w:t>
            </w: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0.053</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0.031</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0.027</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0.040</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0.032</w:t>
            </w:r>
          </w:p>
        </w:tc>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0.029</w:t>
            </w:r>
          </w:p>
        </w:tc>
        <w:tc>
          <w:tcPr>
            <w:tcW w:w="6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0.336</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p>
        </w:tc>
        <w:tc>
          <w:tcPr>
            <w:tcW w:w="6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11.11.24</w:t>
            </w: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0.066</w:t>
            </w:r>
          </w:p>
        </w:tc>
        <w:tc>
          <w:tcPr>
            <w:tcW w:w="7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0.058</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0.064</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0.062</w:t>
            </w: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0.060</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0.027</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0.034</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0.028</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0.033</w:t>
            </w:r>
          </w:p>
        </w:tc>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b/>
                <w:bCs/>
                <w:color w:val="auto"/>
                <w:sz w:val="18"/>
                <w:szCs w:val="18"/>
                <w:vertAlign w:val="baseline"/>
                <w:lang w:val="en-US" w:eastAsia="zh-CN"/>
              </w:rPr>
            </w:pPr>
            <w:r>
              <w:rPr>
                <w:rFonts w:hint="eastAsia" w:hAnsi="宋体"/>
                <w:color w:val="auto"/>
                <w:sz w:val="18"/>
                <w:szCs w:val="18"/>
                <w:vertAlign w:val="baseline"/>
                <w:lang w:val="en-US" w:eastAsia="zh-CN"/>
              </w:rPr>
              <w:t>0.027</w:t>
            </w:r>
          </w:p>
        </w:tc>
        <w:tc>
          <w:tcPr>
            <w:tcW w:w="6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0.331</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4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5#</w:t>
            </w:r>
            <w:r>
              <w:rPr>
                <w:rFonts w:hint="eastAsia" w:hAnsi="宋体"/>
                <w:color w:val="000000"/>
                <w:sz w:val="18"/>
                <w:szCs w:val="18"/>
                <w:vertAlign w:val="baseline"/>
                <w:lang w:eastAsia="zh-CN"/>
              </w:rPr>
              <w:t>董庄</w:t>
            </w:r>
          </w:p>
        </w:tc>
        <w:tc>
          <w:tcPr>
            <w:tcW w:w="6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11.11.18</w:t>
            </w: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0.050</w:t>
            </w:r>
          </w:p>
        </w:tc>
        <w:tc>
          <w:tcPr>
            <w:tcW w:w="7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0.038</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0.029</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0.034</w:t>
            </w: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0.042</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0.027</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0.029</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0.036</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0.030</w:t>
            </w:r>
          </w:p>
        </w:tc>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0.028</w:t>
            </w:r>
          </w:p>
        </w:tc>
        <w:tc>
          <w:tcPr>
            <w:tcW w:w="6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0.299</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p>
        </w:tc>
        <w:tc>
          <w:tcPr>
            <w:tcW w:w="6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11.11.19</w:t>
            </w: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0.054</w:t>
            </w:r>
          </w:p>
        </w:tc>
        <w:tc>
          <w:tcPr>
            <w:tcW w:w="7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0.041</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0.032</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0.036</w:t>
            </w: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0.038</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0.029</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0.031</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0.032</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0.040</w:t>
            </w:r>
          </w:p>
        </w:tc>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0.030</w:t>
            </w:r>
          </w:p>
        </w:tc>
        <w:tc>
          <w:tcPr>
            <w:tcW w:w="6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0.291</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p>
        </w:tc>
        <w:tc>
          <w:tcPr>
            <w:tcW w:w="6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11.11.20</w:t>
            </w: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0.053</w:t>
            </w:r>
          </w:p>
        </w:tc>
        <w:tc>
          <w:tcPr>
            <w:tcW w:w="7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0.039</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0.031</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0.037</w:t>
            </w: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0.042</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0.030</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0.038</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0.041</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0.033</w:t>
            </w:r>
          </w:p>
        </w:tc>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0.032</w:t>
            </w:r>
          </w:p>
        </w:tc>
        <w:tc>
          <w:tcPr>
            <w:tcW w:w="6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0.290</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4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p>
        </w:tc>
        <w:tc>
          <w:tcPr>
            <w:tcW w:w="6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11.11.21</w:t>
            </w: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0.054</w:t>
            </w:r>
          </w:p>
        </w:tc>
        <w:tc>
          <w:tcPr>
            <w:tcW w:w="7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0.041</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0.032</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0.039</w:t>
            </w: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0.030</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0.033</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0.026</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0.051</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0.029</w:t>
            </w:r>
          </w:p>
        </w:tc>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0.029</w:t>
            </w:r>
          </w:p>
        </w:tc>
        <w:tc>
          <w:tcPr>
            <w:tcW w:w="6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0.280</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p>
        </w:tc>
        <w:tc>
          <w:tcPr>
            <w:tcW w:w="6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11.11.22</w:t>
            </w: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0.050</w:t>
            </w:r>
          </w:p>
        </w:tc>
        <w:tc>
          <w:tcPr>
            <w:tcW w:w="7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0.037</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0.030</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0.034</w:t>
            </w: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0.037</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0.038</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0.033</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0.029</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0.037</w:t>
            </w:r>
          </w:p>
        </w:tc>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0.033</w:t>
            </w:r>
          </w:p>
        </w:tc>
        <w:tc>
          <w:tcPr>
            <w:tcW w:w="6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0.280</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p>
        </w:tc>
        <w:tc>
          <w:tcPr>
            <w:tcW w:w="6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11.11.23</w:t>
            </w: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0.052</w:t>
            </w:r>
          </w:p>
        </w:tc>
        <w:tc>
          <w:tcPr>
            <w:tcW w:w="7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0.044</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0.031</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0.035</w:t>
            </w: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0.040</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0.026</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0.030</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0.042</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0.039</w:t>
            </w:r>
          </w:p>
        </w:tc>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0.028</w:t>
            </w:r>
          </w:p>
        </w:tc>
        <w:tc>
          <w:tcPr>
            <w:tcW w:w="6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0.286</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p>
        </w:tc>
        <w:tc>
          <w:tcPr>
            <w:tcW w:w="6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18"/>
                <w:szCs w:val="18"/>
                <w:vertAlign w:val="baseline"/>
                <w:lang w:val="en-US" w:eastAsia="zh-CN"/>
              </w:rPr>
            </w:pPr>
            <w:r>
              <w:rPr>
                <w:rFonts w:hint="eastAsia" w:hAnsi="宋体"/>
                <w:color w:val="000000"/>
                <w:sz w:val="18"/>
                <w:szCs w:val="18"/>
                <w:vertAlign w:val="baseline"/>
                <w:lang w:val="en-US" w:eastAsia="zh-CN"/>
              </w:rPr>
              <w:t>11.11.24</w:t>
            </w:r>
          </w:p>
        </w:tc>
        <w:tc>
          <w:tcPr>
            <w:tcW w:w="7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0.055</w:t>
            </w:r>
          </w:p>
        </w:tc>
        <w:tc>
          <w:tcPr>
            <w:tcW w:w="7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0.046</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0.042</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0.047</w:t>
            </w: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0.044</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0.033</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0.029</w:t>
            </w:r>
          </w:p>
        </w:tc>
        <w:tc>
          <w:tcPr>
            <w:tcW w:w="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0.035</w:t>
            </w:r>
          </w:p>
        </w:tc>
        <w:tc>
          <w:tcPr>
            <w:tcW w:w="6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0.040</w:t>
            </w:r>
          </w:p>
        </w:tc>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0.031</w:t>
            </w:r>
          </w:p>
        </w:tc>
        <w:tc>
          <w:tcPr>
            <w:tcW w:w="6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0.287</w:t>
            </w:r>
          </w:p>
        </w:tc>
        <w:tc>
          <w:tcPr>
            <w:tcW w:w="6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18"/>
                <w:szCs w:val="18"/>
                <w:vertAlign w:val="baseline"/>
                <w:lang w:val="en-US" w:eastAsia="zh-CN"/>
              </w:rPr>
            </w:pPr>
            <w:r>
              <w:rPr>
                <w:rFonts w:hint="eastAsia" w:hAnsi="宋体"/>
                <w:color w:val="auto"/>
                <w:sz w:val="18"/>
                <w:szCs w:val="18"/>
                <w:vertAlign w:val="baseline"/>
                <w:lang w:val="en-US" w:eastAsia="zh-CN"/>
              </w:rPr>
              <w:t>0.201</w:t>
            </w:r>
          </w:p>
        </w:tc>
      </w:tr>
    </w:tbl>
    <w:p>
      <w:pPr>
        <w:spacing w:line="360" w:lineRule="auto"/>
        <w:ind w:firstLine="480" w:firstLineChars="200"/>
        <w:jc w:val="center"/>
        <w:rPr>
          <w:rFonts w:hint="eastAsia" w:ascii="黑体" w:hAnsi="黑体" w:eastAsia="黑体"/>
          <w:color w:val="000000"/>
          <w:lang w:eastAsia="zh-CN"/>
        </w:rPr>
      </w:pPr>
    </w:p>
    <w:p>
      <w:pPr>
        <w:spacing w:line="360" w:lineRule="auto"/>
        <w:ind w:firstLine="480" w:firstLineChars="200"/>
        <w:jc w:val="center"/>
        <w:rPr>
          <w:rFonts w:hint="eastAsia" w:ascii="黑体" w:hAnsi="黑体" w:eastAsia="黑体"/>
          <w:color w:val="000000"/>
          <w:lang w:eastAsia="zh-CN"/>
        </w:rPr>
      </w:pPr>
    </w:p>
    <w:p>
      <w:pPr>
        <w:spacing w:line="360" w:lineRule="auto"/>
        <w:jc w:val="both"/>
        <w:rPr>
          <w:rFonts w:hint="eastAsia" w:ascii="黑体" w:hAnsi="黑体" w:eastAsia="黑体"/>
          <w:color w:val="000000"/>
          <w:lang w:eastAsia="zh-CN"/>
        </w:rPr>
        <w:sectPr>
          <w:headerReference r:id="rId3" w:type="default"/>
          <w:footerReference r:id="rId4" w:type="default"/>
          <w:footerReference r:id="rId5" w:type="even"/>
          <w:pgSz w:w="11906" w:h="16838"/>
          <w:pgMar w:top="1440" w:right="1440" w:bottom="1440" w:left="1440" w:header="851" w:footer="992" w:gutter="0"/>
          <w:pgBorders>
            <w:top w:val="none" w:sz="0" w:space="0"/>
            <w:left w:val="none" w:sz="0" w:space="0"/>
            <w:bottom w:val="none" w:sz="0" w:space="0"/>
            <w:right w:val="none" w:sz="0" w:space="0"/>
          </w:pgBorders>
          <w:pgNumType w:fmt="decimal" w:start="175"/>
          <w:cols w:space="720" w:num="1"/>
          <w:docGrid w:type="lines" w:linePitch="312" w:charSpace="0"/>
        </w:sectPr>
      </w:pPr>
    </w:p>
    <w:p>
      <w:pPr>
        <w:spacing w:line="360" w:lineRule="auto"/>
        <w:ind w:firstLine="480" w:firstLineChars="200"/>
        <w:jc w:val="center"/>
        <w:rPr>
          <w:rFonts w:hint="eastAsia" w:ascii="黑体" w:hAnsi="黑体" w:eastAsia="黑体"/>
          <w:color w:val="000000"/>
          <w:lang w:eastAsia="zh-CN"/>
        </w:rPr>
      </w:pPr>
      <w:r>
        <w:rPr>
          <w:rFonts w:hint="eastAsia" w:ascii="黑体" w:hAnsi="黑体" w:eastAsia="黑体"/>
          <w:color w:val="000000"/>
          <w:lang w:eastAsia="zh-CN"/>
        </w:rPr>
        <w:t>表</w:t>
      </w:r>
      <w:r>
        <w:rPr>
          <w:rFonts w:hint="eastAsia" w:ascii="黑体" w:hAnsi="黑体" w:eastAsia="黑体"/>
          <w:color w:val="000000"/>
          <w:lang w:val="en-US" w:eastAsia="zh-CN"/>
        </w:rPr>
        <w:t xml:space="preserve">5.2-3  </w:t>
      </w:r>
      <w:r>
        <w:rPr>
          <w:rFonts w:hint="eastAsia" w:ascii="黑体" w:hAnsi="黑体" w:eastAsia="黑体"/>
          <w:color w:val="000000"/>
          <w:lang w:eastAsia="zh-CN"/>
        </w:rPr>
        <w:t>环境空气质量特征监测项目监测结果表（</w:t>
      </w:r>
      <w:r>
        <w:rPr>
          <w:rFonts w:hint="eastAsia" w:ascii="黑体" w:hAnsi="黑体" w:eastAsia="黑体"/>
          <w:color w:val="000000"/>
          <w:lang w:val="en-US" w:eastAsia="zh-CN"/>
        </w:rPr>
        <w:t>mg/m</w:t>
      </w:r>
      <w:r>
        <w:rPr>
          <w:rFonts w:hint="eastAsia" w:ascii="黑体" w:hAnsi="黑体" w:eastAsia="黑体"/>
          <w:color w:val="000000"/>
          <w:vertAlign w:val="superscript"/>
          <w:lang w:val="en-US" w:eastAsia="zh-CN"/>
        </w:rPr>
        <w:t>3</w:t>
      </w:r>
      <w:r>
        <w:rPr>
          <w:rFonts w:hint="eastAsia" w:ascii="黑体" w:hAnsi="黑体" w:eastAsia="黑体"/>
          <w:color w:val="000000"/>
          <w:lang w:eastAsia="zh-CN"/>
        </w:rPr>
        <w:t>）</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013"/>
        <w:gridCol w:w="1014"/>
        <w:gridCol w:w="1013"/>
        <w:gridCol w:w="1014"/>
        <w:gridCol w:w="1013"/>
        <w:gridCol w:w="1013"/>
        <w:gridCol w:w="1014"/>
        <w:gridCol w:w="1014"/>
        <w:gridCol w:w="1015"/>
        <w:gridCol w:w="1010"/>
        <w:gridCol w:w="1009"/>
        <w:gridCol w:w="1009"/>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2027" w:type="dxa"/>
            <w:gridSpan w:val="2"/>
            <w:vMerge w:val="restart"/>
            <w:tcBorders>
              <w:tl2br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right"/>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 xml:space="preserve">  时间</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项目</w:t>
            </w:r>
          </w:p>
        </w:tc>
        <w:tc>
          <w:tcPr>
            <w:tcW w:w="405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2012.11.11</w:t>
            </w:r>
          </w:p>
        </w:tc>
        <w:tc>
          <w:tcPr>
            <w:tcW w:w="405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2012.11.12</w:t>
            </w:r>
          </w:p>
        </w:tc>
        <w:tc>
          <w:tcPr>
            <w:tcW w:w="403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2012.11.13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2027"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rPr>
              <w:t>2</w:t>
            </w:r>
            <w:r>
              <w:rPr>
                <w:rFonts w:hint="eastAsia" w:hAnsi="宋体"/>
                <w:color w:val="000000"/>
                <w:sz w:val="21"/>
                <w:szCs w:val="21"/>
                <w:lang w:val="en-US" w:eastAsia="zh-CN"/>
              </w:rPr>
              <w:t>:00</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rPr>
              <w:t>8</w:t>
            </w:r>
            <w:r>
              <w:rPr>
                <w:rFonts w:hint="eastAsia" w:hAnsi="宋体"/>
                <w:color w:val="000000"/>
                <w:sz w:val="21"/>
                <w:szCs w:val="21"/>
                <w:lang w:val="en-US" w:eastAsia="zh-CN"/>
              </w:rPr>
              <w:t>:</w:t>
            </w:r>
            <w:r>
              <w:rPr>
                <w:rFonts w:hint="eastAsia" w:hAnsi="宋体"/>
                <w:color w:val="000000"/>
                <w:sz w:val="21"/>
                <w:szCs w:val="21"/>
              </w:rPr>
              <w:t>00</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rPr>
              <w:t>14</w:t>
            </w:r>
            <w:r>
              <w:rPr>
                <w:rFonts w:hint="eastAsia" w:hAnsi="宋体"/>
                <w:color w:val="000000"/>
                <w:sz w:val="21"/>
                <w:szCs w:val="21"/>
                <w:lang w:val="en-US" w:eastAsia="zh-CN"/>
              </w:rPr>
              <w:t>:</w:t>
            </w:r>
            <w:r>
              <w:rPr>
                <w:rFonts w:hint="eastAsia" w:hAnsi="宋体"/>
                <w:color w:val="000000"/>
                <w:sz w:val="21"/>
                <w:szCs w:val="21"/>
              </w:rPr>
              <w:t>00</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rPr>
              <w:t>20</w:t>
            </w:r>
            <w:r>
              <w:rPr>
                <w:rFonts w:hint="eastAsia" w:hAnsi="宋体"/>
                <w:color w:val="000000"/>
                <w:sz w:val="21"/>
                <w:szCs w:val="21"/>
                <w:lang w:val="en-US" w:eastAsia="zh-CN"/>
              </w:rPr>
              <w:t>:</w:t>
            </w:r>
            <w:r>
              <w:rPr>
                <w:rFonts w:hint="eastAsia" w:hAnsi="宋体"/>
                <w:color w:val="000000"/>
                <w:sz w:val="21"/>
                <w:szCs w:val="21"/>
              </w:rPr>
              <w:t>00</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rPr>
              <w:t>2</w:t>
            </w:r>
            <w:r>
              <w:rPr>
                <w:rFonts w:hint="eastAsia" w:hAnsi="宋体"/>
                <w:color w:val="auto"/>
                <w:sz w:val="21"/>
                <w:szCs w:val="21"/>
                <w:lang w:val="en-US" w:eastAsia="zh-CN"/>
              </w:rPr>
              <w:t>:00</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rPr>
              <w:t>8</w:t>
            </w:r>
            <w:r>
              <w:rPr>
                <w:rFonts w:hint="eastAsia" w:hAnsi="宋体"/>
                <w:color w:val="000000"/>
                <w:sz w:val="21"/>
                <w:szCs w:val="21"/>
                <w:lang w:val="en-US" w:eastAsia="zh-CN"/>
              </w:rPr>
              <w:t>:</w:t>
            </w:r>
            <w:r>
              <w:rPr>
                <w:rFonts w:hint="eastAsia" w:hAnsi="宋体"/>
                <w:color w:val="000000"/>
                <w:sz w:val="21"/>
                <w:szCs w:val="21"/>
              </w:rPr>
              <w:t>00</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rPr>
              <w:t>14</w:t>
            </w:r>
            <w:r>
              <w:rPr>
                <w:rFonts w:hint="eastAsia" w:hAnsi="宋体"/>
                <w:color w:val="000000"/>
                <w:sz w:val="21"/>
                <w:szCs w:val="21"/>
                <w:lang w:val="en-US" w:eastAsia="zh-CN"/>
              </w:rPr>
              <w:t>:</w:t>
            </w:r>
            <w:r>
              <w:rPr>
                <w:rFonts w:hint="eastAsia" w:hAnsi="宋体"/>
                <w:color w:val="000000"/>
                <w:sz w:val="21"/>
                <w:szCs w:val="21"/>
              </w:rPr>
              <w:t>00</w:t>
            </w:r>
          </w:p>
        </w:tc>
        <w:tc>
          <w:tcPr>
            <w:tcW w:w="1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rPr>
              <w:t>20</w:t>
            </w:r>
            <w:r>
              <w:rPr>
                <w:rFonts w:hint="eastAsia" w:hAnsi="宋体"/>
                <w:color w:val="000000"/>
                <w:sz w:val="21"/>
                <w:szCs w:val="21"/>
                <w:lang w:val="en-US" w:eastAsia="zh-CN"/>
              </w:rPr>
              <w:t>:</w:t>
            </w:r>
            <w:r>
              <w:rPr>
                <w:rFonts w:hint="eastAsia" w:hAnsi="宋体"/>
                <w:color w:val="000000"/>
                <w:sz w:val="21"/>
                <w:szCs w:val="21"/>
              </w:rPr>
              <w:t>00</w:t>
            </w:r>
          </w:p>
        </w:tc>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rPr>
              <w:t>2</w:t>
            </w:r>
            <w:r>
              <w:rPr>
                <w:rFonts w:hint="eastAsia" w:hAnsi="宋体"/>
                <w:color w:val="000000"/>
                <w:sz w:val="21"/>
                <w:szCs w:val="21"/>
                <w:lang w:val="en-US" w:eastAsia="zh-CN"/>
              </w:rPr>
              <w:t>:00</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rPr>
              <w:t>8</w:t>
            </w:r>
            <w:r>
              <w:rPr>
                <w:rFonts w:hint="eastAsia" w:hAnsi="宋体"/>
                <w:color w:val="000000"/>
                <w:sz w:val="21"/>
                <w:szCs w:val="21"/>
                <w:lang w:val="en-US" w:eastAsia="zh-CN"/>
              </w:rPr>
              <w:t>:</w:t>
            </w:r>
            <w:r>
              <w:rPr>
                <w:rFonts w:hint="eastAsia" w:hAnsi="宋体"/>
                <w:color w:val="000000"/>
                <w:sz w:val="21"/>
                <w:szCs w:val="21"/>
              </w:rPr>
              <w:t>00</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rPr>
              <w:t>14</w:t>
            </w:r>
            <w:r>
              <w:rPr>
                <w:rFonts w:hint="eastAsia" w:hAnsi="宋体"/>
                <w:color w:val="auto"/>
                <w:sz w:val="21"/>
                <w:szCs w:val="21"/>
                <w:lang w:val="en-US" w:eastAsia="zh-CN"/>
              </w:rPr>
              <w:t>:</w:t>
            </w:r>
            <w:r>
              <w:rPr>
                <w:rFonts w:hint="eastAsia" w:hAnsi="宋体"/>
                <w:color w:val="auto"/>
                <w:sz w:val="21"/>
                <w:szCs w:val="21"/>
              </w:rPr>
              <w:t>00</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rPr>
              <w:t>20</w:t>
            </w:r>
            <w:r>
              <w:rPr>
                <w:rFonts w:hint="eastAsia" w:hAnsi="宋体"/>
                <w:color w:val="000000"/>
                <w:sz w:val="21"/>
                <w:szCs w:val="21"/>
                <w:lang w:val="en-US" w:eastAsia="zh-CN"/>
              </w:rPr>
              <w:t>:</w:t>
            </w:r>
            <w:r>
              <w:rPr>
                <w:rFonts w:hint="eastAsia" w:hAnsi="宋体"/>
                <w:color w:val="000000"/>
                <w:sz w:val="21"/>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01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氯气</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任营</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0.029</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0.019</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0.008</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0.013</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0.019</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0.024</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0.036</w:t>
            </w:r>
          </w:p>
        </w:tc>
        <w:tc>
          <w:tcPr>
            <w:tcW w:w="1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0.041</w:t>
            </w:r>
          </w:p>
        </w:tc>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0.029</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0.013</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0.025</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01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厂址</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0.073</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0.051</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0.065</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0.086</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0.046</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0.057</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0.042</w:t>
            </w:r>
          </w:p>
        </w:tc>
        <w:tc>
          <w:tcPr>
            <w:tcW w:w="1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0.053</w:t>
            </w:r>
          </w:p>
        </w:tc>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0.062</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0.078</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0.076</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井店村</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0.057</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0.04</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0.048</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0.029</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0.062</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0.057</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0.036</w:t>
            </w:r>
          </w:p>
        </w:tc>
        <w:tc>
          <w:tcPr>
            <w:tcW w:w="1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0.053</w:t>
            </w:r>
          </w:p>
        </w:tc>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0.056</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0.067</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0.048</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氯化氢</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任营</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0.031</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0.033</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0.025</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0.041</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0.033</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0.037</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0.035</w:t>
            </w:r>
          </w:p>
        </w:tc>
        <w:tc>
          <w:tcPr>
            <w:tcW w:w="1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0.029</w:t>
            </w:r>
          </w:p>
        </w:tc>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0.036</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0.022</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0.036</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厂址</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0.037</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0.036</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0.031</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0.034</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0.034</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0.041</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0.038</w:t>
            </w:r>
          </w:p>
        </w:tc>
        <w:tc>
          <w:tcPr>
            <w:tcW w:w="1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0.032</w:t>
            </w:r>
          </w:p>
        </w:tc>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0.040</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0.031</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0.033</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井店村</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0.032</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0.035</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0.037</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0.028</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0.033</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0.037</w:t>
            </w:r>
          </w:p>
        </w:tc>
        <w:tc>
          <w:tcPr>
            <w:tcW w:w="1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0.031</w:t>
            </w:r>
          </w:p>
        </w:tc>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0.038</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0.031</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0.029</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01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非甲烷总烃</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rPr>
            </w:pPr>
            <w:r>
              <w:rPr>
                <w:rFonts w:hint="eastAsia" w:hAnsi="宋体"/>
                <w:color w:val="000000"/>
                <w:sz w:val="21"/>
                <w:szCs w:val="21"/>
                <w:vertAlign w:val="baseline"/>
                <w:lang w:val="en-US" w:eastAsia="zh-CN"/>
              </w:rPr>
              <w:t>任营</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1.05</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FF0000"/>
                <w:sz w:val="21"/>
                <w:szCs w:val="21"/>
                <w:vertAlign w:val="baseline"/>
                <w:lang w:val="en-US" w:eastAsia="zh-CN"/>
              </w:rPr>
            </w:pPr>
            <w:r>
              <w:rPr>
                <w:rFonts w:hint="eastAsia" w:hAnsi="宋体"/>
                <w:color w:val="000000"/>
                <w:sz w:val="21"/>
                <w:szCs w:val="21"/>
                <w:vertAlign w:val="baseline"/>
                <w:lang w:val="en-US" w:eastAsia="zh-CN"/>
              </w:rPr>
              <w:t>1.15</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1.45</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1.14</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1.05</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1.27</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1.54</w:t>
            </w:r>
          </w:p>
        </w:tc>
        <w:tc>
          <w:tcPr>
            <w:tcW w:w="1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1.024</w:t>
            </w:r>
          </w:p>
        </w:tc>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1.11</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1.47</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1.54</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rPr>
            </w:pPr>
            <w:r>
              <w:rPr>
                <w:rFonts w:hint="eastAsia" w:hAnsi="宋体"/>
                <w:color w:val="000000"/>
                <w:sz w:val="21"/>
                <w:szCs w:val="21"/>
                <w:vertAlign w:val="baseline"/>
                <w:lang w:val="en-US" w:eastAsia="zh-CN"/>
              </w:rPr>
              <w:t>厂址</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1.2</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FF0000"/>
                <w:sz w:val="21"/>
                <w:szCs w:val="21"/>
                <w:vertAlign w:val="baseline"/>
                <w:lang w:val="en-US" w:eastAsia="zh-CN"/>
              </w:rPr>
            </w:pPr>
            <w:r>
              <w:rPr>
                <w:rFonts w:hint="eastAsia" w:hAnsi="宋体"/>
                <w:color w:val="000000"/>
                <w:sz w:val="21"/>
                <w:szCs w:val="21"/>
                <w:vertAlign w:val="baseline"/>
                <w:lang w:val="en-US" w:eastAsia="zh-CN"/>
              </w:rPr>
              <w:t>1.13</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1.32</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1.2</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1.6</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1.5</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1.16</w:t>
            </w:r>
          </w:p>
        </w:tc>
        <w:tc>
          <w:tcPr>
            <w:tcW w:w="1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1.13</w:t>
            </w:r>
          </w:p>
        </w:tc>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1.11</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1.08</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1.04</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rPr>
            </w:pPr>
            <w:r>
              <w:rPr>
                <w:rFonts w:hint="eastAsia" w:hAnsi="宋体"/>
                <w:color w:val="000000"/>
                <w:sz w:val="21"/>
                <w:szCs w:val="21"/>
                <w:vertAlign w:val="baseline"/>
                <w:lang w:val="en-US" w:eastAsia="zh-CN"/>
              </w:rPr>
              <w:t>井店村</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1.64</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FF0000"/>
                <w:sz w:val="21"/>
                <w:szCs w:val="21"/>
                <w:vertAlign w:val="baseline"/>
                <w:lang w:val="en-US" w:eastAsia="zh-CN"/>
              </w:rPr>
            </w:pPr>
            <w:r>
              <w:rPr>
                <w:rFonts w:hint="eastAsia" w:hAnsi="宋体"/>
                <w:color w:val="000000"/>
                <w:sz w:val="21"/>
                <w:szCs w:val="21"/>
                <w:vertAlign w:val="baseline"/>
                <w:lang w:val="en-US" w:eastAsia="zh-CN"/>
              </w:rPr>
              <w:t>1.51</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1.14</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1.12</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1.15</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1.42</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1.11</w:t>
            </w:r>
          </w:p>
        </w:tc>
        <w:tc>
          <w:tcPr>
            <w:tcW w:w="1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1.08</w:t>
            </w:r>
          </w:p>
        </w:tc>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1.03</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1.15</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1.64</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7" w:type="dxa"/>
            <w:gridSpan w:val="2"/>
            <w:vMerge w:val="restart"/>
            <w:tcBorders>
              <w:tl2br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right"/>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时间</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项目</w:t>
            </w:r>
          </w:p>
        </w:tc>
        <w:tc>
          <w:tcPr>
            <w:tcW w:w="405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2012.11.6</w:t>
            </w:r>
          </w:p>
        </w:tc>
        <w:tc>
          <w:tcPr>
            <w:tcW w:w="405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2012.11.7</w:t>
            </w:r>
          </w:p>
        </w:tc>
        <w:tc>
          <w:tcPr>
            <w:tcW w:w="403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2012.11.8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7"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rPr>
              <w:t>2</w:t>
            </w:r>
            <w:r>
              <w:rPr>
                <w:rFonts w:hint="eastAsia" w:hAnsi="宋体"/>
                <w:color w:val="000000"/>
                <w:sz w:val="21"/>
                <w:szCs w:val="21"/>
                <w:lang w:val="en-US" w:eastAsia="zh-CN"/>
              </w:rPr>
              <w:t>:00</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rPr>
              <w:t>8</w:t>
            </w:r>
            <w:r>
              <w:rPr>
                <w:rFonts w:hint="eastAsia" w:hAnsi="宋体"/>
                <w:color w:val="000000"/>
                <w:sz w:val="21"/>
                <w:szCs w:val="21"/>
                <w:lang w:val="en-US" w:eastAsia="zh-CN"/>
              </w:rPr>
              <w:t>:</w:t>
            </w:r>
            <w:r>
              <w:rPr>
                <w:rFonts w:hint="eastAsia" w:hAnsi="宋体"/>
                <w:color w:val="000000"/>
                <w:sz w:val="21"/>
                <w:szCs w:val="21"/>
              </w:rPr>
              <w:t>00</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rPr>
              <w:t>14</w:t>
            </w:r>
            <w:r>
              <w:rPr>
                <w:rFonts w:hint="eastAsia" w:hAnsi="宋体"/>
                <w:color w:val="000000"/>
                <w:sz w:val="21"/>
                <w:szCs w:val="21"/>
                <w:lang w:val="en-US" w:eastAsia="zh-CN"/>
              </w:rPr>
              <w:t>:</w:t>
            </w:r>
            <w:r>
              <w:rPr>
                <w:rFonts w:hint="eastAsia" w:hAnsi="宋体"/>
                <w:color w:val="000000"/>
                <w:sz w:val="21"/>
                <w:szCs w:val="21"/>
              </w:rPr>
              <w:t>00</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rPr>
              <w:t>20</w:t>
            </w:r>
            <w:r>
              <w:rPr>
                <w:rFonts w:hint="eastAsia" w:hAnsi="宋体"/>
                <w:color w:val="000000"/>
                <w:sz w:val="21"/>
                <w:szCs w:val="21"/>
                <w:lang w:val="en-US" w:eastAsia="zh-CN"/>
              </w:rPr>
              <w:t>:</w:t>
            </w:r>
            <w:r>
              <w:rPr>
                <w:rFonts w:hint="eastAsia" w:hAnsi="宋体"/>
                <w:color w:val="000000"/>
                <w:sz w:val="21"/>
                <w:szCs w:val="21"/>
              </w:rPr>
              <w:t>00</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rPr>
              <w:t>2</w:t>
            </w:r>
            <w:r>
              <w:rPr>
                <w:rFonts w:hint="eastAsia" w:hAnsi="宋体"/>
                <w:color w:val="auto"/>
                <w:sz w:val="21"/>
                <w:szCs w:val="21"/>
                <w:lang w:val="en-US" w:eastAsia="zh-CN"/>
              </w:rPr>
              <w:t>:00</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rPr>
              <w:t>8</w:t>
            </w:r>
            <w:r>
              <w:rPr>
                <w:rFonts w:hint="eastAsia" w:hAnsi="宋体"/>
                <w:color w:val="000000"/>
                <w:sz w:val="21"/>
                <w:szCs w:val="21"/>
                <w:lang w:val="en-US" w:eastAsia="zh-CN"/>
              </w:rPr>
              <w:t>:</w:t>
            </w:r>
            <w:r>
              <w:rPr>
                <w:rFonts w:hint="eastAsia" w:hAnsi="宋体"/>
                <w:color w:val="000000"/>
                <w:sz w:val="21"/>
                <w:szCs w:val="21"/>
              </w:rPr>
              <w:t>00</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rPr>
              <w:t>14</w:t>
            </w:r>
            <w:r>
              <w:rPr>
                <w:rFonts w:hint="eastAsia" w:hAnsi="宋体"/>
                <w:color w:val="000000"/>
                <w:sz w:val="21"/>
                <w:szCs w:val="21"/>
                <w:lang w:val="en-US" w:eastAsia="zh-CN"/>
              </w:rPr>
              <w:t>:</w:t>
            </w:r>
            <w:r>
              <w:rPr>
                <w:rFonts w:hint="eastAsia" w:hAnsi="宋体"/>
                <w:color w:val="000000"/>
                <w:sz w:val="21"/>
                <w:szCs w:val="21"/>
              </w:rPr>
              <w:t>00</w:t>
            </w:r>
          </w:p>
        </w:tc>
        <w:tc>
          <w:tcPr>
            <w:tcW w:w="1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rPr>
              <w:t>20</w:t>
            </w:r>
            <w:r>
              <w:rPr>
                <w:rFonts w:hint="eastAsia" w:hAnsi="宋体"/>
                <w:color w:val="000000"/>
                <w:sz w:val="21"/>
                <w:szCs w:val="21"/>
                <w:lang w:val="en-US" w:eastAsia="zh-CN"/>
              </w:rPr>
              <w:t>:</w:t>
            </w:r>
            <w:r>
              <w:rPr>
                <w:rFonts w:hint="eastAsia" w:hAnsi="宋体"/>
                <w:color w:val="000000"/>
                <w:sz w:val="21"/>
                <w:szCs w:val="21"/>
              </w:rPr>
              <w:t>00</w:t>
            </w:r>
          </w:p>
        </w:tc>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rPr>
              <w:t>2</w:t>
            </w:r>
            <w:r>
              <w:rPr>
                <w:rFonts w:hint="eastAsia" w:hAnsi="宋体"/>
                <w:color w:val="000000"/>
                <w:sz w:val="21"/>
                <w:szCs w:val="21"/>
                <w:lang w:val="en-US" w:eastAsia="zh-CN"/>
              </w:rPr>
              <w:t>:00</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rPr>
              <w:t>8</w:t>
            </w:r>
            <w:r>
              <w:rPr>
                <w:rFonts w:hint="eastAsia" w:hAnsi="宋体"/>
                <w:color w:val="000000"/>
                <w:sz w:val="21"/>
                <w:szCs w:val="21"/>
                <w:lang w:val="en-US" w:eastAsia="zh-CN"/>
              </w:rPr>
              <w:t>:</w:t>
            </w:r>
            <w:r>
              <w:rPr>
                <w:rFonts w:hint="eastAsia" w:hAnsi="宋体"/>
                <w:color w:val="000000"/>
                <w:sz w:val="21"/>
                <w:szCs w:val="21"/>
              </w:rPr>
              <w:t>00</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rPr>
              <w:t>14</w:t>
            </w:r>
            <w:r>
              <w:rPr>
                <w:rFonts w:hint="eastAsia" w:hAnsi="宋体"/>
                <w:color w:val="auto"/>
                <w:sz w:val="21"/>
                <w:szCs w:val="21"/>
                <w:lang w:val="en-US" w:eastAsia="zh-CN"/>
              </w:rPr>
              <w:t>:</w:t>
            </w:r>
            <w:r>
              <w:rPr>
                <w:rFonts w:hint="eastAsia" w:hAnsi="宋体"/>
                <w:color w:val="auto"/>
                <w:sz w:val="21"/>
                <w:szCs w:val="21"/>
              </w:rPr>
              <w:t>00</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rPr>
              <w:t>20</w:t>
            </w:r>
            <w:r>
              <w:rPr>
                <w:rFonts w:hint="eastAsia" w:hAnsi="宋体"/>
                <w:color w:val="000000"/>
                <w:sz w:val="21"/>
                <w:szCs w:val="21"/>
                <w:lang w:val="en-US" w:eastAsia="zh-CN"/>
              </w:rPr>
              <w:t>:</w:t>
            </w:r>
            <w:r>
              <w:rPr>
                <w:rFonts w:hint="eastAsia" w:hAnsi="宋体"/>
                <w:color w:val="000000"/>
                <w:sz w:val="21"/>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甲醇</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后营村</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未检出</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未检出</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董庄</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未检出</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未检出</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井店村</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未检出</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未检出</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硫酸雾</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后营村</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未检出</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未检出</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0.05</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0.04</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0.05</w:t>
            </w:r>
          </w:p>
        </w:tc>
        <w:tc>
          <w:tcPr>
            <w:tcW w:w="1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0.05</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董庄</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未检出</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0.04</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0.04</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0.05</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0.04</w:t>
            </w:r>
          </w:p>
        </w:tc>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0.04</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井店村</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未检出</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000000"/>
                <w:sz w:val="21"/>
                <w:szCs w:val="21"/>
                <w:vertAlign w:val="baseline"/>
                <w:lang w:val="en-US" w:eastAsia="zh-CN"/>
              </w:rPr>
            </w:pPr>
            <w:r>
              <w:rPr>
                <w:rFonts w:hint="eastAsia" w:hAnsi="宋体"/>
                <w:color w:val="000000"/>
                <w:sz w:val="21"/>
                <w:szCs w:val="21"/>
                <w:vertAlign w:val="baseline"/>
                <w:lang w:val="en-US" w:eastAsia="zh-CN"/>
              </w:rPr>
              <w:t>0.05</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0.04</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0.04</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0.06</w:t>
            </w:r>
          </w:p>
        </w:tc>
        <w:tc>
          <w:tcPr>
            <w:tcW w:w="10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0.05</w:t>
            </w:r>
          </w:p>
        </w:tc>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0.04</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未检出</w:t>
            </w:r>
          </w:p>
        </w:tc>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000000"/>
                <w:sz w:val="21"/>
                <w:szCs w:val="21"/>
                <w:vertAlign w:val="baseline"/>
                <w:lang w:val="en-US" w:eastAsia="zh-CN"/>
              </w:rPr>
              <w:t>0.05</w:t>
            </w:r>
          </w:p>
        </w:tc>
      </w:tr>
    </w:tbl>
    <w:p>
      <w:pPr>
        <w:spacing w:line="360" w:lineRule="auto"/>
        <w:ind w:firstLine="480" w:firstLineChars="200"/>
        <w:jc w:val="center"/>
        <w:rPr>
          <w:rFonts w:hint="eastAsia" w:ascii="黑体" w:hAnsi="黑体" w:eastAsia="黑体"/>
          <w:color w:val="000000"/>
          <w:lang w:eastAsia="zh-CN"/>
        </w:rPr>
      </w:pPr>
    </w:p>
    <w:p>
      <w:pPr>
        <w:spacing w:line="360" w:lineRule="auto"/>
        <w:ind w:firstLine="480" w:firstLineChars="200"/>
        <w:jc w:val="center"/>
        <w:rPr>
          <w:rFonts w:hint="eastAsia" w:ascii="黑体" w:hAnsi="黑体" w:eastAsia="黑体"/>
          <w:color w:val="000000"/>
          <w:lang w:eastAsia="zh-CN"/>
        </w:rPr>
        <w:sectPr>
          <w:headerReference r:id="rId6" w:type="default"/>
          <w:pgSz w:w="16838" w:h="11906" w:orient="landscape"/>
          <w:pgMar w:top="1440" w:right="1440" w:bottom="1440" w:left="1440" w:header="851" w:footer="992" w:gutter="0"/>
          <w:pgBorders>
            <w:top w:val="none" w:sz="0" w:space="0"/>
            <w:left w:val="none" w:sz="0" w:space="0"/>
            <w:bottom w:val="none" w:sz="0" w:space="0"/>
            <w:right w:val="none" w:sz="0" w:space="0"/>
          </w:pgBorders>
          <w:pgNumType w:fmt="decimal"/>
          <w:cols w:space="720" w:num="1"/>
          <w:rtlGutter w:val="0"/>
          <w:docGrid w:type="lines" w:linePitch="334" w:charSpace="0"/>
        </w:sectPr>
      </w:pPr>
    </w:p>
    <w:p>
      <w:pPr>
        <w:spacing w:line="360" w:lineRule="auto"/>
        <w:ind w:firstLine="480" w:firstLineChars="200"/>
        <w:jc w:val="center"/>
        <w:rPr>
          <w:rFonts w:hint="eastAsia" w:ascii="黑体" w:hAnsi="黑体" w:eastAsia="黑体"/>
          <w:color w:val="000000"/>
          <w:lang w:eastAsia="zh-CN"/>
        </w:rPr>
      </w:pPr>
      <w:r>
        <w:rPr>
          <w:rFonts w:hint="eastAsia" w:ascii="黑体" w:hAnsi="黑体" w:eastAsia="黑体"/>
          <w:color w:val="000000"/>
          <w:lang w:eastAsia="zh-CN"/>
        </w:rPr>
        <w:t>表</w:t>
      </w:r>
      <w:r>
        <w:rPr>
          <w:rFonts w:hint="eastAsia" w:ascii="黑体" w:hAnsi="黑体" w:eastAsia="黑体"/>
          <w:color w:val="000000"/>
          <w:lang w:val="en-US" w:eastAsia="zh-CN"/>
        </w:rPr>
        <w:t xml:space="preserve">5.2-4  </w:t>
      </w:r>
      <w:r>
        <w:rPr>
          <w:rFonts w:hint="eastAsia" w:ascii="黑体" w:hAnsi="黑体" w:eastAsia="黑体"/>
          <w:color w:val="000000"/>
          <w:lang w:eastAsia="zh-CN"/>
        </w:rPr>
        <w:t>各污染物检测结果统计表（</w:t>
      </w:r>
      <w:r>
        <w:rPr>
          <w:rFonts w:hint="eastAsia" w:ascii="黑体" w:hAnsi="黑体" w:eastAsia="黑体"/>
          <w:color w:val="000000"/>
          <w:lang w:val="en-US" w:eastAsia="zh-CN"/>
        </w:rPr>
        <w:t>mg/m</w:t>
      </w:r>
      <w:r>
        <w:rPr>
          <w:rFonts w:hint="eastAsia" w:ascii="黑体" w:hAnsi="黑体" w:eastAsia="黑体"/>
          <w:color w:val="000000"/>
          <w:vertAlign w:val="superscript"/>
          <w:lang w:val="en-US" w:eastAsia="zh-CN"/>
        </w:rPr>
        <w:t>3</w:t>
      </w:r>
      <w:r>
        <w:rPr>
          <w:rFonts w:hint="eastAsia" w:ascii="黑体" w:hAnsi="黑体" w:eastAsia="黑体"/>
          <w:color w:val="000000"/>
          <w:lang w:eastAsia="zh-CN"/>
        </w:rPr>
        <w:t>）</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494"/>
        <w:gridCol w:w="715"/>
        <w:gridCol w:w="646"/>
        <w:gridCol w:w="1600"/>
        <w:gridCol w:w="1695"/>
        <w:gridCol w:w="1120"/>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点位</w:t>
            </w:r>
          </w:p>
        </w:tc>
        <w:tc>
          <w:tcPr>
            <w:tcW w:w="149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项目</w:t>
            </w:r>
          </w:p>
        </w:tc>
        <w:tc>
          <w:tcPr>
            <w:tcW w:w="13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样品数</w:t>
            </w:r>
          </w:p>
        </w:tc>
        <w:tc>
          <w:tcPr>
            <w:tcW w:w="16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小时浓度范围</w:t>
            </w:r>
          </w:p>
        </w:tc>
        <w:tc>
          <w:tcPr>
            <w:tcW w:w="169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日均浓度范围</w:t>
            </w:r>
          </w:p>
        </w:tc>
        <w:tc>
          <w:tcPr>
            <w:tcW w:w="22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超标率（</w:t>
            </w:r>
            <w:r>
              <w:rPr>
                <w:rFonts w:hint="eastAsia" w:ascii="宋体" w:hAnsi="宋体" w:eastAsia="宋体" w:cs="宋体"/>
                <w:color w:val="000000"/>
                <w:sz w:val="21"/>
                <w:szCs w:val="21"/>
                <w:vertAlign w:val="baseline"/>
                <w:lang w:val="en-US" w:eastAsia="zh-CN"/>
              </w:rPr>
              <w:t>%</w:t>
            </w:r>
            <w:r>
              <w:rPr>
                <w:rFonts w:hint="eastAsia" w:ascii="宋体" w:hAnsi="宋体" w:eastAsia="宋体" w:cs="宋体"/>
                <w:color w:val="000000"/>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8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p>
        </w:tc>
        <w:tc>
          <w:tcPr>
            <w:tcW w:w="14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小时</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日均</w:t>
            </w:r>
          </w:p>
        </w:tc>
        <w:tc>
          <w:tcPr>
            <w:tcW w:w="16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p>
        </w:tc>
        <w:tc>
          <w:tcPr>
            <w:tcW w:w="16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小时</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日均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1#</w:t>
            </w: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SO</w:t>
            </w:r>
            <w:r>
              <w:rPr>
                <w:rFonts w:hint="eastAsia" w:ascii="宋体" w:hAnsi="宋体" w:eastAsia="宋体" w:cs="宋体"/>
                <w:color w:val="000000"/>
                <w:sz w:val="21"/>
                <w:szCs w:val="21"/>
                <w:vertAlign w:val="subscript"/>
                <w:lang w:val="en-US" w:eastAsia="zh-CN"/>
              </w:rPr>
              <w:t>2</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28</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7</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0.012-0.035</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0.017-0.027</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0</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NO</w:t>
            </w:r>
            <w:r>
              <w:rPr>
                <w:rFonts w:hint="eastAsia" w:ascii="宋体" w:hAnsi="宋体" w:eastAsia="宋体" w:cs="宋体"/>
                <w:color w:val="000000"/>
                <w:sz w:val="21"/>
                <w:szCs w:val="21"/>
                <w:vertAlign w:val="subscript"/>
                <w:lang w:val="en-US" w:eastAsia="zh-CN"/>
              </w:rPr>
              <w:t>2</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28</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7</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0.019-0.041</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0.018-0.024</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0</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PM</w:t>
            </w:r>
            <w:r>
              <w:rPr>
                <w:rFonts w:hint="eastAsia" w:ascii="宋体" w:hAnsi="宋体" w:eastAsia="宋体" w:cs="宋体"/>
                <w:color w:val="000000"/>
                <w:sz w:val="21"/>
                <w:szCs w:val="21"/>
                <w:vertAlign w:val="subscript"/>
                <w:lang w:val="en-US" w:eastAsia="zh-CN"/>
              </w:rPr>
              <w:t>10</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7</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0.129-0.148</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TSP</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7</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0.235-0.268</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氯气</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12</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0.008-0.041</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0</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氯化氢</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12</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0.022-0.041</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0</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非甲烷总烃</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12</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1.04-1.51</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0</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2#</w:t>
            </w: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氯气</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12</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0.042-0.086</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0</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氯化氢</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12</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0.031-0.041</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0</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非甲烷总烃</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12</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1.04-1.6</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0</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3#</w:t>
            </w: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氯气</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12</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0.029-0.067</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0</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氯化氢</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12</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0.028-0.038</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0</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非甲烷总烃</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12</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1.03-1.64</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0</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甲醇</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12</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ND</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硫酸雾</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12</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0.04-0.05</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4#</w:t>
            </w: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SO</w:t>
            </w:r>
            <w:r>
              <w:rPr>
                <w:rFonts w:hint="eastAsia" w:ascii="宋体" w:hAnsi="宋体" w:eastAsia="宋体" w:cs="宋体"/>
                <w:color w:val="000000"/>
                <w:sz w:val="21"/>
                <w:szCs w:val="21"/>
                <w:vertAlign w:val="subscript"/>
                <w:lang w:val="en-US" w:eastAsia="zh-CN"/>
              </w:rPr>
              <w:t>2</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28</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7</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0.021-0.076</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0.045-0.060</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0</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NO</w:t>
            </w:r>
            <w:r>
              <w:rPr>
                <w:rFonts w:hint="eastAsia" w:ascii="宋体" w:hAnsi="宋体" w:eastAsia="宋体" w:cs="宋体"/>
                <w:color w:val="000000"/>
                <w:sz w:val="21"/>
                <w:szCs w:val="21"/>
                <w:vertAlign w:val="subscript"/>
                <w:lang w:val="en-US" w:eastAsia="zh-CN"/>
              </w:rPr>
              <w:t>2</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28</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7</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0.027-0.044</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0.027-0.033</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0</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PM</w:t>
            </w:r>
            <w:r>
              <w:rPr>
                <w:rFonts w:hint="eastAsia" w:ascii="宋体" w:hAnsi="宋体" w:eastAsia="宋体" w:cs="宋体"/>
                <w:color w:val="000000"/>
                <w:sz w:val="21"/>
                <w:szCs w:val="21"/>
                <w:vertAlign w:val="subscript"/>
                <w:lang w:val="en-US" w:eastAsia="zh-CN"/>
              </w:rPr>
              <w:t>10</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7</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0.129-0.148</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TSP</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7</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0.331-0.359</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甲醇</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12</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ND</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硫酸雾</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12</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val="en-US" w:eastAsia="zh-CN"/>
              </w:rPr>
              <w:t>0.04-0.05</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5#</w:t>
            </w: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SO</w:t>
            </w:r>
            <w:r>
              <w:rPr>
                <w:rFonts w:hint="eastAsia" w:ascii="宋体" w:hAnsi="宋体" w:eastAsia="宋体" w:cs="宋体"/>
                <w:color w:val="000000"/>
                <w:sz w:val="21"/>
                <w:szCs w:val="21"/>
                <w:vertAlign w:val="subscript"/>
                <w:lang w:val="en-US" w:eastAsia="zh-CN"/>
              </w:rPr>
              <w:t>2</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28</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7</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0.029-0.055</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0.037-0.044</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NO</w:t>
            </w:r>
            <w:r>
              <w:rPr>
                <w:rFonts w:hint="eastAsia" w:ascii="宋体" w:hAnsi="宋体" w:eastAsia="宋体" w:cs="宋体"/>
                <w:color w:val="000000"/>
                <w:sz w:val="21"/>
                <w:szCs w:val="21"/>
                <w:vertAlign w:val="subscript"/>
                <w:lang w:val="en-US" w:eastAsia="zh-CN"/>
              </w:rPr>
              <w:t>2</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28</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7</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0.026-0.051</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0.028-0.033</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PM</w:t>
            </w:r>
            <w:r>
              <w:rPr>
                <w:rFonts w:hint="eastAsia" w:ascii="宋体" w:hAnsi="宋体" w:eastAsia="宋体" w:cs="宋体"/>
                <w:color w:val="000000"/>
                <w:sz w:val="21"/>
                <w:szCs w:val="21"/>
                <w:vertAlign w:val="subscript"/>
                <w:lang w:val="en-US" w:eastAsia="zh-CN"/>
              </w:rPr>
              <w:t>10</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7</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0.186-0.203</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val="en-US" w:eastAsia="zh-CN"/>
              </w:rPr>
              <w:t>TSP</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7</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0.28-0.299</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甲醇</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12</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ND</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p>
        </w:tc>
        <w:tc>
          <w:tcPr>
            <w:tcW w:w="14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硫酸雾</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12</w:t>
            </w:r>
          </w:p>
        </w:tc>
        <w:tc>
          <w:tcPr>
            <w:tcW w:w="6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0.04-0.06</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1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olor w:val="000000"/>
          <w:lang w:val="en-US" w:eastAsia="zh-CN"/>
        </w:rPr>
      </w:pPr>
      <w:r>
        <w:rPr>
          <w:rFonts w:hint="eastAsia" w:hAnsi="宋体"/>
          <w:color w:val="000000"/>
          <w:lang w:val="en-US" w:eastAsia="zh-CN"/>
        </w:rPr>
        <w:t>由上表分析可知：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olor w:val="000000"/>
          <w:lang w:val="en-US" w:eastAsia="zh-CN"/>
        </w:rPr>
      </w:pPr>
      <w:r>
        <w:rPr>
          <w:rFonts w:hint="eastAsia" w:hAnsi="宋体"/>
          <w:color w:val="000000"/>
          <w:lang w:val="en-US" w:eastAsia="zh-CN"/>
        </w:rPr>
        <w:t>SO</w:t>
      </w:r>
      <w:r>
        <w:rPr>
          <w:rFonts w:hint="eastAsia" w:hAnsi="宋体"/>
          <w:color w:val="000000"/>
          <w:vertAlign w:val="subscript"/>
          <w:lang w:val="en-US" w:eastAsia="zh-CN"/>
        </w:rPr>
        <w:t>2</w:t>
      </w:r>
      <w:r>
        <w:rPr>
          <w:rFonts w:hint="eastAsia" w:hAnsi="宋体"/>
          <w:color w:val="000000"/>
          <w:lang w:val="en-US" w:eastAsia="zh-CN"/>
        </w:rPr>
        <w:t>：最大小时浓度为0.076mg/m</w:t>
      </w:r>
      <w:r>
        <w:rPr>
          <w:rFonts w:hint="eastAsia" w:hAnsi="宋体"/>
          <w:color w:val="000000"/>
          <w:vertAlign w:val="superscript"/>
          <w:lang w:val="en-US" w:eastAsia="zh-CN"/>
        </w:rPr>
        <w:t>3</w:t>
      </w:r>
      <w:r>
        <w:rPr>
          <w:rFonts w:hint="eastAsia" w:hAnsi="宋体"/>
          <w:color w:val="000000"/>
          <w:lang w:val="en-US" w:eastAsia="zh-CN"/>
        </w:rPr>
        <w:t>，出现在4#测点，占标准值的15%；最大日均浓度为0.06mg/m</w:t>
      </w:r>
      <w:r>
        <w:rPr>
          <w:rFonts w:hint="eastAsia" w:hAnsi="宋体"/>
          <w:color w:val="000000"/>
          <w:vertAlign w:val="superscript"/>
          <w:lang w:val="en-US" w:eastAsia="zh-CN"/>
        </w:rPr>
        <w:t>3</w:t>
      </w:r>
      <w:r>
        <w:rPr>
          <w:rFonts w:hint="eastAsia" w:hAnsi="宋体"/>
          <w:color w:val="000000"/>
          <w:lang w:val="en-US" w:eastAsia="zh-CN"/>
        </w:rPr>
        <w:t>，出现在4#测点，占标准值的40%。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olor w:val="000000"/>
          <w:lang w:val="en-US" w:eastAsia="zh-CN"/>
        </w:rPr>
      </w:pPr>
      <w:r>
        <w:rPr>
          <w:rFonts w:hint="eastAsia" w:hAnsi="宋体"/>
          <w:color w:val="000000"/>
          <w:lang w:val="en-US" w:eastAsia="zh-CN"/>
        </w:rPr>
        <w:t>NO</w:t>
      </w:r>
      <w:r>
        <w:rPr>
          <w:rFonts w:hint="eastAsia" w:hAnsi="宋体"/>
          <w:color w:val="000000"/>
          <w:vertAlign w:val="subscript"/>
          <w:lang w:val="en-US" w:eastAsia="zh-CN"/>
        </w:rPr>
        <w:t>2</w:t>
      </w:r>
      <w:r>
        <w:rPr>
          <w:rFonts w:hint="eastAsia" w:hAnsi="宋体"/>
          <w:color w:val="000000"/>
          <w:lang w:val="en-US" w:eastAsia="zh-CN"/>
        </w:rPr>
        <w:t>:最大小时浓度为0051mg/m</w:t>
      </w:r>
      <w:r>
        <w:rPr>
          <w:rFonts w:hint="eastAsia" w:hAnsi="宋体"/>
          <w:color w:val="000000"/>
          <w:vertAlign w:val="superscript"/>
          <w:lang w:val="en-US" w:eastAsia="zh-CN"/>
        </w:rPr>
        <w:t>3</w:t>
      </w:r>
      <w:r>
        <w:rPr>
          <w:rFonts w:hint="eastAsia" w:hAnsi="宋体"/>
          <w:color w:val="000000"/>
          <w:lang w:val="en-US" w:eastAsia="zh-CN"/>
        </w:rPr>
        <w:t>，出现在5#测点，占标准值的21%；最大日均浓度为0.035mg/m</w:t>
      </w:r>
      <w:r>
        <w:rPr>
          <w:rFonts w:hint="eastAsia" w:hAnsi="宋体"/>
          <w:color w:val="000000"/>
          <w:vertAlign w:val="superscript"/>
          <w:lang w:val="en-US" w:eastAsia="zh-CN"/>
        </w:rPr>
        <w:t>3</w:t>
      </w:r>
      <w:r>
        <w:rPr>
          <w:rFonts w:hint="eastAsia" w:hAnsi="宋体"/>
          <w:color w:val="000000"/>
          <w:lang w:val="en-US" w:eastAsia="zh-CN"/>
        </w:rPr>
        <w:t>，出现在4#和5#测点，占标准值的27%。</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olor w:val="000000"/>
          <w:lang w:val="en-US" w:eastAsia="zh-CN"/>
        </w:rPr>
      </w:pPr>
      <w:r>
        <w:rPr>
          <w:rFonts w:hint="eastAsia" w:hAnsi="宋体"/>
          <w:color w:val="000000"/>
          <w:lang w:val="en-US" w:eastAsia="zh-CN"/>
        </w:rPr>
        <w:t>PM</w:t>
      </w:r>
      <w:r>
        <w:rPr>
          <w:rFonts w:hint="eastAsia" w:hAnsi="宋体"/>
          <w:color w:val="000000"/>
          <w:vertAlign w:val="subscript"/>
          <w:lang w:val="en-US" w:eastAsia="zh-CN"/>
        </w:rPr>
        <w:t>10</w:t>
      </w:r>
      <w:r>
        <w:rPr>
          <w:rFonts w:hint="eastAsia" w:hAnsi="宋体"/>
          <w:color w:val="000000"/>
          <w:lang w:val="en-US" w:eastAsia="zh-CN"/>
        </w:rPr>
        <w:t>：最大日均浓度为0.203mg/m</w:t>
      </w:r>
      <w:r>
        <w:rPr>
          <w:rFonts w:hint="eastAsia" w:hAnsi="宋体"/>
          <w:color w:val="000000"/>
          <w:vertAlign w:val="superscript"/>
          <w:lang w:val="en-US" w:eastAsia="zh-CN"/>
        </w:rPr>
        <w:t>3</w:t>
      </w:r>
      <w:r>
        <w:rPr>
          <w:rFonts w:hint="eastAsia" w:hAnsi="宋体"/>
          <w:color w:val="000000"/>
          <w:lang w:val="en-US" w:eastAsia="zh-CN"/>
        </w:rPr>
        <w:t>,出现在5#测点，占标准值的135%。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olor w:val="000000"/>
          <w:lang w:val="en-US" w:eastAsia="zh-CN"/>
        </w:rPr>
      </w:pPr>
      <w:r>
        <w:rPr>
          <w:rFonts w:hint="eastAsia" w:hAnsi="宋体"/>
          <w:color w:val="000000"/>
          <w:lang w:val="en-US" w:eastAsia="zh-CN"/>
        </w:rPr>
        <w:t>TSP：最大日均浓度为0.359mg/m</w:t>
      </w:r>
      <w:r>
        <w:rPr>
          <w:rFonts w:hint="eastAsia" w:hAnsi="宋体"/>
          <w:color w:val="000000"/>
          <w:vertAlign w:val="superscript"/>
          <w:lang w:val="en-US" w:eastAsia="zh-CN"/>
        </w:rPr>
        <w:t>3</w:t>
      </w:r>
      <w:r>
        <w:rPr>
          <w:rFonts w:hint="eastAsia" w:hAnsi="宋体"/>
          <w:color w:val="000000"/>
          <w:lang w:val="en-US" w:eastAsia="zh-CN"/>
        </w:rPr>
        <w:t>，出现在4#测点，占标准值的120%。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olor w:val="000000"/>
          <w:lang w:val="en-US" w:eastAsia="zh-CN"/>
        </w:rPr>
      </w:pPr>
      <w:r>
        <w:rPr>
          <w:rFonts w:hint="eastAsia" w:hAnsi="宋体"/>
          <w:color w:val="000000"/>
          <w:lang w:val="en-US" w:eastAsia="zh-CN"/>
        </w:rPr>
        <w:t>根据评价结果可知，评价区域内各监测点SO</w:t>
      </w:r>
      <w:r>
        <w:rPr>
          <w:rFonts w:hint="eastAsia" w:hAnsi="宋体"/>
          <w:color w:val="000000"/>
          <w:vertAlign w:val="subscript"/>
          <w:lang w:val="en-US" w:eastAsia="zh-CN"/>
        </w:rPr>
        <w:t>2</w:t>
      </w:r>
      <w:r>
        <w:rPr>
          <w:rFonts w:hint="eastAsia" w:hAnsi="宋体"/>
          <w:color w:val="000000"/>
          <w:lang w:val="en-US" w:eastAsia="zh-CN"/>
        </w:rPr>
        <w:t>、NO</w:t>
      </w:r>
      <w:r>
        <w:rPr>
          <w:rFonts w:hint="eastAsia" w:hAnsi="宋体"/>
          <w:color w:val="000000"/>
          <w:vertAlign w:val="subscript"/>
          <w:lang w:val="en-US" w:eastAsia="zh-CN"/>
        </w:rPr>
        <w:t>2</w:t>
      </w:r>
      <w:r>
        <w:rPr>
          <w:rFonts w:hint="eastAsia" w:hAnsi="宋体"/>
          <w:color w:val="000000"/>
          <w:lang w:val="en-US" w:eastAsia="zh-CN"/>
        </w:rPr>
        <w:t>小时值、日均值均能满足《环境空气质量标准》(GB3095-1996)中二级标准限值，但PM</w:t>
      </w:r>
      <w:r>
        <w:rPr>
          <w:rFonts w:hint="eastAsia" w:hAnsi="宋体"/>
          <w:color w:val="000000"/>
          <w:vertAlign w:val="subscript"/>
          <w:lang w:val="en-US" w:eastAsia="zh-CN"/>
        </w:rPr>
        <w:t>10</w:t>
      </w:r>
      <w:r>
        <w:rPr>
          <w:rFonts w:hint="eastAsia" w:hAnsi="宋体"/>
          <w:color w:val="000000"/>
          <w:lang w:val="en-US" w:eastAsia="zh-CN"/>
        </w:rPr>
        <w:t>在5#监测点位出现超标，TSP在4#监测点出现超标，其他监测点位监测结果接近标准值。PM</w:t>
      </w:r>
      <w:r>
        <w:rPr>
          <w:rFonts w:hint="eastAsia" w:hAnsi="宋体"/>
          <w:color w:val="000000"/>
          <w:vertAlign w:val="subscript"/>
          <w:lang w:val="en-US" w:eastAsia="zh-CN"/>
        </w:rPr>
        <w:t>10</w:t>
      </w:r>
      <w:r>
        <w:rPr>
          <w:rFonts w:hint="eastAsia" w:hAnsi="宋体"/>
          <w:color w:val="000000"/>
          <w:lang w:val="en-US" w:eastAsia="zh-CN"/>
        </w:rPr>
        <w:t>、TSP超标与北方天气干燥有关。</w:t>
      </w:r>
    </w:p>
    <w:p>
      <w:pPr>
        <w:pStyle w:val="5"/>
        <w:spacing w:before="0" w:after="0" w:line="360" w:lineRule="auto"/>
        <w:rPr>
          <w:rFonts w:hint="eastAsia" w:ascii="黑体" w:hAnsi="Times New Roman" w:eastAsia="黑体"/>
          <w:b w:val="0"/>
          <w:bCs w:val="0"/>
          <w:color w:val="auto"/>
          <w:sz w:val="28"/>
          <w:szCs w:val="28"/>
        </w:rPr>
      </w:pPr>
      <w:r>
        <w:rPr>
          <w:rFonts w:hint="eastAsia" w:ascii="黑体" w:hAnsi="Times New Roman" w:eastAsia="黑体"/>
          <w:b w:val="0"/>
          <w:bCs w:val="0"/>
          <w:color w:val="auto"/>
          <w:sz w:val="28"/>
          <w:szCs w:val="28"/>
          <w:lang w:val="en-US" w:eastAsia="zh-CN"/>
        </w:rPr>
        <w:t>5.</w:t>
      </w:r>
      <w:r>
        <w:rPr>
          <w:rFonts w:hint="eastAsia" w:ascii="黑体" w:eastAsia="黑体"/>
          <w:b w:val="0"/>
          <w:bCs w:val="0"/>
          <w:color w:val="auto"/>
          <w:sz w:val="28"/>
          <w:szCs w:val="28"/>
          <w:lang w:val="en-US" w:eastAsia="zh-CN"/>
        </w:rPr>
        <w:t>2</w:t>
      </w:r>
      <w:r>
        <w:rPr>
          <w:rFonts w:hint="eastAsia" w:ascii="黑体" w:hAnsi="Times New Roman" w:eastAsia="黑体"/>
          <w:b w:val="0"/>
          <w:bCs w:val="0"/>
          <w:color w:val="auto"/>
          <w:sz w:val="28"/>
          <w:szCs w:val="28"/>
          <w:lang w:val="en-US" w:eastAsia="zh-CN"/>
        </w:rPr>
        <w:t>.</w:t>
      </w:r>
      <w:r>
        <w:rPr>
          <w:rFonts w:hint="eastAsia" w:ascii="黑体" w:eastAsia="黑体"/>
          <w:b w:val="0"/>
          <w:bCs w:val="0"/>
          <w:color w:val="auto"/>
          <w:sz w:val="28"/>
          <w:szCs w:val="28"/>
          <w:lang w:val="en-US" w:eastAsia="zh-CN"/>
        </w:rPr>
        <w:t>2本项目周边企业环境空气质量监测与评价内容</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中信国安化工有限公司</w:t>
      </w:r>
      <w:r>
        <w:rPr>
          <w:rFonts w:hint="eastAsia"/>
          <w:sz w:val="24"/>
          <w:szCs w:val="24"/>
          <w:lang w:eastAsia="zh-CN"/>
        </w:rPr>
        <w:t>位于</w:t>
      </w:r>
      <w:r>
        <w:rPr>
          <w:rFonts w:hint="eastAsia" w:ascii="宋体" w:hAnsi="宋体"/>
          <w:lang w:eastAsia="zh-CN"/>
        </w:rPr>
        <w:t>东明澳科精细化工</w:t>
      </w:r>
      <w:r>
        <w:rPr>
          <w:rFonts w:hint="eastAsia" w:ascii="宋体" w:hAnsi="宋体"/>
        </w:rPr>
        <w:t>有限公司</w:t>
      </w:r>
      <w:r>
        <w:rPr>
          <w:rFonts w:hint="eastAsia" w:hAnsi="宋体"/>
          <w:lang w:eastAsia="zh-CN"/>
        </w:rPr>
        <w:t>东侧，仅一路之隔。</w:t>
      </w:r>
      <w:r>
        <w:rPr>
          <w:rFonts w:hint="eastAsia"/>
          <w:sz w:val="24"/>
          <w:szCs w:val="24"/>
        </w:rPr>
        <w:t>《中信国安化工有限公司10万吨/年乙烯焦油综合利用装置技术改造项目》</w:t>
      </w:r>
      <w:r>
        <w:rPr>
          <w:sz w:val="24"/>
          <w:szCs w:val="24"/>
        </w:rPr>
        <w:t>于20</w:t>
      </w:r>
      <w:r>
        <w:rPr>
          <w:rFonts w:hint="eastAsia"/>
          <w:sz w:val="24"/>
          <w:szCs w:val="24"/>
          <w:lang w:val="en-US" w:eastAsia="zh-CN"/>
        </w:rPr>
        <w:t>15</w:t>
      </w:r>
      <w:r>
        <w:rPr>
          <w:sz w:val="24"/>
          <w:szCs w:val="24"/>
        </w:rPr>
        <w:t>年</w:t>
      </w:r>
      <w:r>
        <w:rPr>
          <w:rFonts w:hint="eastAsia"/>
          <w:sz w:val="24"/>
          <w:szCs w:val="24"/>
        </w:rPr>
        <w:t>10月对</w:t>
      </w:r>
      <w:r>
        <w:rPr>
          <w:sz w:val="24"/>
          <w:szCs w:val="24"/>
        </w:rPr>
        <w:t>厂区进行项目环评报告</w:t>
      </w:r>
      <w:r>
        <w:rPr>
          <w:rFonts w:hint="eastAsia"/>
          <w:sz w:val="24"/>
          <w:szCs w:val="24"/>
        </w:rPr>
        <w:t>书</w:t>
      </w:r>
      <w:r>
        <w:rPr>
          <w:sz w:val="24"/>
          <w:szCs w:val="24"/>
        </w:rPr>
        <w:t>的编制。为了解</w:t>
      </w:r>
      <w:r>
        <w:rPr>
          <w:rFonts w:hint="eastAsia"/>
          <w:sz w:val="24"/>
          <w:szCs w:val="24"/>
        </w:rPr>
        <w:t>当时项目</w:t>
      </w:r>
      <w:r>
        <w:rPr>
          <w:sz w:val="24"/>
          <w:szCs w:val="24"/>
        </w:rPr>
        <w:t>所在区域的大气环境质量现状，</w:t>
      </w:r>
      <w:r>
        <w:rPr>
          <w:rFonts w:hint="eastAsia"/>
          <w:sz w:val="24"/>
          <w:szCs w:val="24"/>
        </w:rPr>
        <w:t>本项目采用《中信国安化工有限公司10万吨/年乙烯焦油综合利用装置技术改造项目环境影响报告书》20</w:t>
      </w:r>
      <w:r>
        <w:rPr>
          <w:rFonts w:hint="eastAsia"/>
          <w:sz w:val="24"/>
          <w:szCs w:val="24"/>
          <w:lang w:val="en-US" w:eastAsia="zh-CN"/>
        </w:rPr>
        <w:t>15</w:t>
      </w:r>
      <w:r>
        <w:rPr>
          <w:rFonts w:hint="eastAsia"/>
          <w:sz w:val="24"/>
          <w:szCs w:val="24"/>
        </w:rPr>
        <w:t>年对厂区</w:t>
      </w:r>
      <w:r>
        <w:rPr>
          <w:sz w:val="24"/>
          <w:szCs w:val="24"/>
        </w:rPr>
        <w:t>周边敏感点的</w:t>
      </w:r>
      <w:r>
        <w:rPr>
          <w:rFonts w:hint="eastAsia"/>
          <w:sz w:val="24"/>
          <w:szCs w:val="24"/>
        </w:rPr>
        <w:t>监测</w:t>
      </w:r>
      <w:r>
        <w:rPr>
          <w:sz w:val="24"/>
          <w:szCs w:val="24"/>
        </w:rPr>
        <w:t>数据。</w:t>
      </w:r>
    </w:p>
    <w:p>
      <w:pPr>
        <w:spacing w:line="360" w:lineRule="auto"/>
        <w:ind w:firstLine="480" w:firstLineChars="200"/>
        <w:rPr>
          <w:rFonts w:hint="eastAsia" w:hAnsi="宋体"/>
          <w:color w:val="auto"/>
          <w:lang w:val="en-US" w:eastAsia="zh-CN"/>
        </w:rPr>
      </w:pPr>
      <w:r>
        <w:rPr>
          <w:rFonts w:hint="eastAsia" w:hAnsi="宋体"/>
          <w:color w:val="auto"/>
          <w:lang w:val="en-US" w:eastAsia="zh-CN"/>
        </w:rPr>
        <w:t>1、点位布设</w:t>
      </w:r>
    </w:p>
    <w:p>
      <w:pPr>
        <w:spacing w:line="360" w:lineRule="auto"/>
        <w:ind w:firstLine="480" w:firstLineChars="200"/>
        <w:rPr>
          <w:rFonts w:hint="eastAsia"/>
          <w:color w:val="auto"/>
          <w:sz w:val="24"/>
        </w:rPr>
      </w:pPr>
      <w:r>
        <w:rPr>
          <w:rFonts w:hint="eastAsia" w:hAnsi="宋体"/>
          <w:color w:val="auto"/>
          <w:lang w:eastAsia="zh-CN"/>
        </w:rPr>
        <w:t>本次评价环境空气质量参考中信国安化工有限公司</w:t>
      </w:r>
      <w:r>
        <w:rPr>
          <w:rFonts w:hint="eastAsia"/>
          <w:color w:val="auto"/>
          <w:lang w:eastAsia="zh-CN"/>
        </w:rPr>
        <w:t>部分检测数据，</w:t>
      </w:r>
      <w:r>
        <w:rPr>
          <w:rFonts w:hint="eastAsia"/>
          <w:color w:val="auto"/>
          <w:sz w:val="24"/>
        </w:rPr>
        <w:t>20</w:t>
      </w:r>
      <w:r>
        <w:rPr>
          <w:rFonts w:hint="eastAsia"/>
          <w:color w:val="auto"/>
          <w:sz w:val="24"/>
          <w:lang w:val="en-US" w:eastAsia="zh-CN"/>
        </w:rPr>
        <w:t>15</w:t>
      </w:r>
      <w:r>
        <w:rPr>
          <w:rFonts w:hint="eastAsia"/>
          <w:color w:val="auto"/>
          <w:sz w:val="24"/>
        </w:rPr>
        <w:t>年</w:t>
      </w:r>
      <w:r>
        <w:rPr>
          <w:rFonts w:hint="eastAsia"/>
          <w:color w:val="auto"/>
          <w:sz w:val="24"/>
          <w:lang w:val="en-US" w:eastAsia="zh-CN"/>
        </w:rPr>
        <w:t>6</w:t>
      </w:r>
      <w:r>
        <w:rPr>
          <w:rFonts w:hint="eastAsia"/>
          <w:color w:val="auto"/>
          <w:sz w:val="24"/>
        </w:rPr>
        <w:t>月</w:t>
      </w:r>
      <w:r>
        <w:rPr>
          <w:rFonts w:hint="eastAsia"/>
          <w:color w:val="auto"/>
          <w:sz w:val="24"/>
          <w:lang w:val="en-US" w:eastAsia="zh-CN"/>
        </w:rPr>
        <w:t>11</w:t>
      </w:r>
      <w:r>
        <w:rPr>
          <w:rFonts w:hint="eastAsia"/>
          <w:color w:val="auto"/>
          <w:sz w:val="24"/>
        </w:rPr>
        <w:t>日-</w:t>
      </w:r>
      <w:r>
        <w:rPr>
          <w:rFonts w:hint="eastAsia"/>
          <w:color w:val="auto"/>
          <w:sz w:val="24"/>
          <w:lang w:val="en-US" w:eastAsia="zh-CN"/>
        </w:rPr>
        <w:t>6</w:t>
      </w:r>
      <w:r>
        <w:rPr>
          <w:rFonts w:hint="eastAsia"/>
          <w:color w:val="auto"/>
          <w:sz w:val="24"/>
        </w:rPr>
        <w:t>月</w:t>
      </w:r>
      <w:r>
        <w:rPr>
          <w:rFonts w:hint="eastAsia"/>
          <w:color w:val="auto"/>
          <w:sz w:val="24"/>
          <w:lang w:val="en-US" w:eastAsia="zh-CN"/>
        </w:rPr>
        <w:t>17</w:t>
      </w:r>
      <w:r>
        <w:rPr>
          <w:rFonts w:hint="eastAsia"/>
          <w:color w:val="auto"/>
          <w:sz w:val="24"/>
        </w:rPr>
        <w:t>日现状监测点位的布设</w:t>
      </w:r>
      <w:r>
        <w:rPr>
          <w:rFonts w:hint="eastAsia"/>
          <w:color w:val="auto"/>
          <w:sz w:val="24"/>
          <w:lang w:val="en-US" w:eastAsia="zh-CN"/>
        </w:rPr>
        <w:t>3</w:t>
      </w:r>
      <w:r>
        <w:rPr>
          <w:rFonts w:hint="eastAsia"/>
          <w:color w:val="auto"/>
          <w:sz w:val="24"/>
        </w:rPr>
        <w:t>个大气监测点，各点距厂距离、相对位置及设置意义见表</w:t>
      </w:r>
      <w:r>
        <w:rPr>
          <w:color w:val="auto"/>
          <w:sz w:val="24"/>
        </w:rPr>
        <w:t>5.</w:t>
      </w:r>
      <w:r>
        <w:rPr>
          <w:rFonts w:hint="eastAsia"/>
          <w:color w:val="auto"/>
          <w:sz w:val="24"/>
          <w:lang w:val="en-US" w:eastAsia="zh-CN"/>
        </w:rPr>
        <w:t>2</w:t>
      </w:r>
      <w:r>
        <w:rPr>
          <w:color w:val="auto"/>
          <w:sz w:val="24"/>
        </w:rPr>
        <w:t>-</w:t>
      </w:r>
      <w:r>
        <w:rPr>
          <w:rFonts w:hint="eastAsia"/>
          <w:color w:val="auto"/>
          <w:sz w:val="24"/>
          <w:lang w:val="en-US" w:eastAsia="zh-CN"/>
        </w:rPr>
        <w:t>5</w:t>
      </w:r>
      <w:r>
        <w:rPr>
          <w:rFonts w:hint="eastAsia" w:hAnsi="宋体"/>
          <w:color w:val="auto"/>
        </w:rPr>
        <w:t>和图</w:t>
      </w:r>
      <w:r>
        <w:rPr>
          <w:rFonts w:hint="eastAsia" w:hAnsi="宋体"/>
          <w:color w:val="auto"/>
          <w:lang w:val="en-US" w:eastAsia="zh-CN"/>
        </w:rPr>
        <w:t>5</w:t>
      </w:r>
      <w:r>
        <w:rPr>
          <w:rFonts w:hint="eastAsia" w:hAnsi="宋体"/>
          <w:color w:val="auto"/>
        </w:rPr>
        <w:t>.</w:t>
      </w:r>
      <w:r>
        <w:rPr>
          <w:rFonts w:hint="eastAsia" w:hAnsi="宋体"/>
          <w:color w:val="auto"/>
          <w:lang w:val="en-US" w:eastAsia="zh-CN"/>
        </w:rPr>
        <w:t>2</w:t>
      </w:r>
      <w:r>
        <w:rPr>
          <w:rFonts w:hint="eastAsia" w:hAnsi="宋体"/>
          <w:color w:val="auto"/>
        </w:rPr>
        <w:t>-1</w:t>
      </w:r>
      <w:r>
        <w:rPr>
          <w:rFonts w:hint="eastAsia"/>
          <w:color w:val="auto"/>
          <w:sz w:val="24"/>
        </w:rPr>
        <w:t>。</w:t>
      </w:r>
    </w:p>
    <w:p>
      <w:pPr>
        <w:spacing w:line="360" w:lineRule="auto"/>
        <w:ind w:firstLine="480" w:firstLineChars="200"/>
        <w:jc w:val="center"/>
        <w:rPr>
          <w:rFonts w:hint="eastAsia" w:ascii="黑体" w:hAnsi="黑体" w:eastAsia="黑体"/>
          <w:color w:val="auto"/>
        </w:rPr>
      </w:pPr>
      <w:r>
        <w:rPr>
          <w:rFonts w:hint="eastAsia" w:ascii="黑体" w:hAnsi="黑体" w:eastAsia="黑体"/>
          <w:color w:val="auto"/>
        </w:rPr>
        <w:t>表</w:t>
      </w:r>
      <w:r>
        <w:rPr>
          <w:rFonts w:hint="eastAsia" w:ascii="黑体" w:hAnsi="黑体" w:eastAsia="黑体"/>
          <w:color w:val="auto"/>
          <w:lang w:val="en-US" w:eastAsia="zh-CN"/>
        </w:rPr>
        <w:t>5</w:t>
      </w:r>
      <w:r>
        <w:rPr>
          <w:rFonts w:hint="eastAsia" w:ascii="黑体" w:hAnsi="黑体" w:eastAsia="黑体"/>
          <w:color w:val="auto"/>
        </w:rPr>
        <w:t>.</w:t>
      </w:r>
      <w:r>
        <w:rPr>
          <w:rFonts w:hint="eastAsia" w:ascii="黑体" w:hAnsi="黑体" w:eastAsia="黑体"/>
          <w:color w:val="auto"/>
          <w:lang w:val="en-US" w:eastAsia="zh-CN"/>
        </w:rPr>
        <w:t>2</w:t>
      </w:r>
      <w:r>
        <w:rPr>
          <w:rFonts w:hint="eastAsia" w:ascii="黑体" w:hAnsi="黑体" w:eastAsia="黑体"/>
          <w:color w:val="auto"/>
        </w:rPr>
        <w:t>-</w:t>
      </w:r>
      <w:r>
        <w:rPr>
          <w:rFonts w:hint="eastAsia" w:ascii="黑体" w:hAnsi="黑体" w:eastAsia="黑体"/>
          <w:color w:val="auto"/>
          <w:lang w:val="en-US" w:eastAsia="zh-CN"/>
        </w:rPr>
        <w:t>5</w:t>
      </w:r>
      <w:r>
        <w:rPr>
          <w:rFonts w:hint="eastAsia" w:ascii="黑体" w:hAnsi="黑体" w:eastAsia="黑体"/>
          <w:color w:val="auto"/>
        </w:rPr>
        <w:t xml:space="preserve">  环境空气现状监测布点情况</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1544"/>
        <w:gridCol w:w="1511"/>
        <w:gridCol w:w="2534"/>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3"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编号</w:t>
            </w:r>
          </w:p>
        </w:tc>
        <w:tc>
          <w:tcPr>
            <w:tcW w:w="154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点位名称</w:t>
            </w:r>
          </w:p>
        </w:tc>
        <w:tc>
          <w:tcPr>
            <w:tcW w:w="151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相对位置</w:t>
            </w:r>
          </w:p>
        </w:tc>
        <w:tc>
          <w:tcPr>
            <w:tcW w:w="253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距厂址距离</w:t>
            </w:r>
          </w:p>
        </w:tc>
        <w:tc>
          <w:tcPr>
            <w:tcW w:w="257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布设目的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3"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154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井店村</w:t>
            </w:r>
          </w:p>
        </w:tc>
        <w:tc>
          <w:tcPr>
            <w:tcW w:w="151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S</w:t>
            </w:r>
          </w:p>
        </w:tc>
        <w:tc>
          <w:tcPr>
            <w:tcW w:w="253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1400</w:t>
            </w:r>
          </w:p>
        </w:tc>
        <w:tc>
          <w:tcPr>
            <w:tcW w:w="257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主导风向上风向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154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前营</w:t>
            </w:r>
          </w:p>
        </w:tc>
        <w:tc>
          <w:tcPr>
            <w:tcW w:w="151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NE</w:t>
            </w:r>
          </w:p>
        </w:tc>
        <w:tc>
          <w:tcPr>
            <w:tcW w:w="253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1300</w:t>
            </w:r>
          </w:p>
        </w:tc>
        <w:tc>
          <w:tcPr>
            <w:tcW w:w="257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vertAlign w:val="baseline"/>
                <w:lang w:eastAsia="zh-CN"/>
              </w:rPr>
              <w:t>主导风向下风向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154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于州集</w:t>
            </w:r>
          </w:p>
        </w:tc>
        <w:tc>
          <w:tcPr>
            <w:tcW w:w="151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w:t>
            </w:r>
          </w:p>
        </w:tc>
        <w:tc>
          <w:tcPr>
            <w:tcW w:w="253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1050</w:t>
            </w:r>
          </w:p>
        </w:tc>
        <w:tc>
          <w:tcPr>
            <w:tcW w:w="257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侧风向近距离敏感点</w:t>
            </w:r>
          </w:p>
        </w:tc>
      </w:tr>
    </w:tbl>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2、</w:t>
      </w:r>
      <w:r>
        <w:rPr>
          <w:rFonts w:hint="eastAsia" w:ascii="宋体" w:hAnsi="宋体" w:eastAsia="宋体" w:cs="宋体"/>
          <w:b w:val="0"/>
          <w:color w:val="auto"/>
          <w:sz w:val="24"/>
          <w:szCs w:val="24"/>
        </w:rPr>
        <w:t>监测项目</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常规监测项目：SO</w:t>
      </w:r>
      <w:r>
        <w:rPr>
          <w:rFonts w:hint="eastAsia" w:ascii="宋体" w:hAnsi="宋体" w:eastAsia="宋体" w:cs="宋体"/>
          <w:b w:val="0"/>
          <w:color w:val="auto"/>
          <w:sz w:val="24"/>
          <w:szCs w:val="24"/>
          <w:vertAlign w:val="subscript"/>
        </w:rPr>
        <w:t>2</w:t>
      </w:r>
      <w:r>
        <w:rPr>
          <w:rFonts w:hint="eastAsia" w:ascii="宋体" w:hAnsi="宋体" w:eastAsia="宋体" w:cs="宋体"/>
          <w:b w:val="0"/>
          <w:color w:val="auto"/>
          <w:sz w:val="24"/>
          <w:szCs w:val="24"/>
        </w:rPr>
        <w:t>、NO</w:t>
      </w:r>
      <w:r>
        <w:rPr>
          <w:rFonts w:hint="eastAsia" w:ascii="宋体" w:hAnsi="宋体" w:eastAsia="宋体" w:cs="宋体"/>
          <w:b w:val="0"/>
          <w:color w:val="auto"/>
          <w:sz w:val="24"/>
          <w:szCs w:val="24"/>
          <w:vertAlign w:val="subscript"/>
          <w:lang w:val="en-US" w:eastAsia="zh-CN"/>
        </w:rPr>
        <w:t>2</w:t>
      </w:r>
      <w:r>
        <w:rPr>
          <w:rFonts w:hint="eastAsia" w:ascii="宋体" w:hAnsi="宋体" w:eastAsia="宋体" w:cs="宋体"/>
          <w:b w:val="0"/>
          <w:color w:val="auto"/>
          <w:sz w:val="24"/>
          <w:szCs w:val="24"/>
        </w:rPr>
        <w:t>、PM</w:t>
      </w:r>
      <w:r>
        <w:rPr>
          <w:rFonts w:hint="eastAsia" w:ascii="宋体" w:hAnsi="宋体" w:eastAsia="宋体" w:cs="宋体"/>
          <w:b w:val="0"/>
          <w:color w:val="auto"/>
          <w:sz w:val="24"/>
          <w:szCs w:val="24"/>
          <w:vertAlign w:val="subscript"/>
        </w:rPr>
        <w:t>2.5</w:t>
      </w:r>
      <w:r>
        <w:rPr>
          <w:rFonts w:hint="eastAsia" w:ascii="宋体" w:hAnsi="宋体" w:eastAsia="宋体" w:cs="宋体"/>
          <w:b w:val="0"/>
          <w:color w:val="auto"/>
          <w:sz w:val="24"/>
          <w:szCs w:val="24"/>
        </w:rPr>
        <w:t>、PM</w:t>
      </w:r>
      <w:r>
        <w:rPr>
          <w:rFonts w:hint="eastAsia" w:ascii="宋体" w:hAnsi="宋体" w:eastAsia="宋体" w:cs="宋体"/>
          <w:b w:val="0"/>
          <w:color w:val="auto"/>
          <w:sz w:val="24"/>
          <w:szCs w:val="24"/>
          <w:vertAlign w:val="subscript"/>
        </w:rPr>
        <w:t>10</w:t>
      </w:r>
      <w:r>
        <w:rPr>
          <w:rFonts w:hint="eastAsia" w:ascii="宋体" w:hAnsi="宋体" w:eastAsia="宋体" w:cs="宋体"/>
          <w:b w:val="0"/>
          <w:color w:val="auto"/>
          <w:sz w:val="24"/>
          <w:szCs w:val="24"/>
        </w:rPr>
        <w:t>、TSP共5项。</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特征监测项目：甲醇、臭气浓度、非甲烷总烃、甲醛、甲酸、苯、糠醛共7项。</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监测单位：青岛京诚检测科技有限公司</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监测时间：2015年6月11日</w:t>
      </w:r>
      <w:r>
        <w:rPr>
          <w:rFonts w:hint="default" w:ascii="Times New Roman" w:hAnsi="Times New Roman" w:eastAsia="宋体" w:cs="Times New Roman"/>
          <w:b w:val="0"/>
          <w:color w:val="auto"/>
          <w:sz w:val="24"/>
          <w:szCs w:val="24"/>
        </w:rPr>
        <w:t>~</w:t>
      </w:r>
      <w:r>
        <w:rPr>
          <w:rFonts w:hint="eastAsia" w:ascii="宋体" w:hAnsi="宋体" w:eastAsia="宋体" w:cs="宋体"/>
          <w:b w:val="0"/>
          <w:color w:val="auto"/>
          <w:sz w:val="24"/>
          <w:szCs w:val="24"/>
        </w:rPr>
        <w:t>2015年6月17日</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监测频次：SO</w:t>
      </w:r>
      <w:r>
        <w:rPr>
          <w:rFonts w:hint="eastAsia" w:ascii="宋体" w:hAnsi="宋体" w:eastAsia="宋体" w:cs="宋体"/>
          <w:b w:val="0"/>
          <w:color w:val="auto"/>
          <w:sz w:val="24"/>
          <w:szCs w:val="24"/>
          <w:vertAlign w:val="subscript"/>
        </w:rPr>
        <w:t>2</w:t>
      </w:r>
      <w:r>
        <w:rPr>
          <w:rFonts w:hint="eastAsia" w:ascii="宋体" w:hAnsi="宋体" w:eastAsia="宋体" w:cs="宋体"/>
          <w:b w:val="0"/>
          <w:color w:val="auto"/>
          <w:sz w:val="24"/>
          <w:szCs w:val="24"/>
        </w:rPr>
        <w:t>、NO</w:t>
      </w:r>
      <w:r>
        <w:rPr>
          <w:rFonts w:hint="eastAsia" w:ascii="宋体" w:hAnsi="宋体" w:eastAsia="宋体" w:cs="宋体"/>
          <w:b w:val="0"/>
          <w:color w:val="auto"/>
          <w:sz w:val="24"/>
          <w:szCs w:val="24"/>
          <w:vertAlign w:val="subscript"/>
          <w:lang w:val="en-US" w:eastAsia="zh-CN"/>
        </w:rPr>
        <w:t>2</w:t>
      </w:r>
      <w:r>
        <w:rPr>
          <w:rFonts w:hint="eastAsia" w:ascii="宋体" w:hAnsi="宋体" w:eastAsia="宋体" w:cs="宋体"/>
          <w:b w:val="0"/>
          <w:color w:val="auto"/>
          <w:sz w:val="24"/>
          <w:szCs w:val="24"/>
        </w:rPr>
        <w:t>、PM</w:t>
      </w:r>
      <w:r>
        <w:rPr>
          <w:rFonts w:hint="eastAsia" w:ascii="宋体" w:hAnsi="宋体" w:eastAsia="宋体" w:cs="宋体"/>
          <w:b w:val="0"/>
          <w:color w:val="auto"/>
          <w:sz w:val="24"/>
          <w:szCs w:val="24"/>
          <w:vertAlign w:val="subscript"/>
        </w:rPr>
        <w:t>2.5</w:t>
      </w:r>
      <w:r>
        <w:rPr>
          <w:rFonts w:hint="eastAsia" w:ascii="宋体" w:hAnsi="宋体" w:eastAsia="宋体" w:cs="宋体"/>
          <w:b w:val="0"/>
          <w:color w:val="auto"/>
          <w:sz w:val="24"/>
          <w:szCs w:val="24"/>
        </w:rPr>
        <w:t>、PM</w:t>
      </w:r>
      <w:r>
        <w:rPr>
          <w:rFonts w:hint="eastAsia" w:ascii="宋体" w:hAnsi="宋体" w:eastAsia="宋体" w:cs="宋体"/>
          <w:b w:val="0"/>
          <w:color w:val="auto"/>
          <w:sz w:val="24"/>
          <w:szCs w:val="24"/>
          <w:vertAlign w:val="subscript"/>
        </w:rPr>
        <w:t>10</w:t>
      </w:r>
      <w:r>
        <w:rPr>
          <w:rFonts w:hint="eastAsia" w:ascii="宋体" w:hAnsi="宋体" w:eastAsia="宋体" w:cs="宋体"/>
          <w:b w:val="0"/>
          <w:color w:val="auto"/>
          <w:sz w:val="24"/>
          <w:szCs w:val="24"/>
        </w:rPr>
        <w:t>、TSP连续监测7天；甲醇、臭气浓度、非甲烷总烃、甲醛、甲酸、苯、糠醛连续监测5天；小时浓度每天采样4次，时间分别为2:00、8:00、14:00、20:00。在环境空气质量现状监测的同时，进行气温、气压、风向、风速、总云量、低云量等气象观测。</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sectPr>
          <w:headerReference r:id="rId7" w:type="default"/>
          <w:pgSz w:w="11906" w:h="16838"/>
          <w:pgMar w:top="1440" w:right="1440" w:bottom="1440" w:left="1440" w:header="851" w:footer="992" w:gutter="0"/>
          <w:pgBorders>
            <w:top w:val="none" w:sz="0" w:space="0"/>
            <w:left w:val="none" w:sz="0" w:space="0"/>
            <w:bottom w:val="none" w:sz="0" w:space="0"/>
            <w:right w:val="none" w:sz="0" w:space="0"/>
          </w:pgBorders>
          <w:pgNumType w:fmt="decimal"/>
          <w:cols w:space="720" w:num="1"/>
          <w:rtlGutter w:val="0"/>
          <w:docGrid w:type="lines" w:linePitch="334" w:charSpace="0"/>
        </w:sectPr>
      </w:pPr>
    </w:p>
    <w:p>
      <w:pPr>
        <w:pStyle w:val="7"/>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表5.2-6  各监测点 SO</w:t>
      </w:r>
      <w:r>
        <w:rPr>
          <w:rFonts w:hint="eastAsia" w:ascii="黑体" w:hAnsi="黑体" w:eastAsia="黑体" w:cs="黑体"/>
          <w:sz w:val="24"/>
          <w:szCs w:val="24"/>
          <w:vertAlign w:val="subscript"/>
          <w:lang w:eastAsia="zh-CN"/>
        </w:rPr>
        <w:t>2</w:t>
      </w:r>
      <w:r>
        <w:rPr>
          <w:rFonts w:hint="eastAsia" w:ascii="黑体" w:hAnsi="黑体" w:eastAsia="黑体" w:cs="黑体"/>
          <w:sz w:val="24"/>
          <w:szCs w:val="24"/>
          <w:lang w:eastAsia="zh-CN"/>
        </w:rPr>
        <w:t>、NO</w:t>
      </w:r>
      <w:r>
        <w:rPr>
          <w:rFonts w:hint="eastAsia" w:ascii="黑体" w:hAnsi="黑体" w:eastAsia="黑体" w:cs="黑体"/>
          <w:sz w:val="24"/>
          <w:szCs w:val="24"/>
          <w:vertAlign w:val="subscript"/>
          <w:lang w:eastAsia="zh-CN"/>
        </w:rPr>
        <w:t>2</w:t>
      </w:r>
      <w:r>
        <w:rPr>
          <w:rFonts w:hint="eastAsia" w:ascii="黑体" w:hAnsi="黑体" w:eastAsia="黑体" w:cs="黑体"/>
          <w:sz w:val="24"/>
          <w:szCs w:val="24"/>
          <w:lang w:eastAsia="zh-CN"/>
        </w:rPr>
        <w:t>、PM</w:t>
      </w:r>
      <w:r>
        <w:rPr>
          <w:rFonts w:hint="eastAsia" w:ascii="黑体" w:hAnsi="黑体" w:eastAsia="黑体" w:cs="黑体"/>
          <w:sz w:val="24"/>
          <w:szCs w:val="24"/>
          <w:vertAlign w:val="subscript"/>
          <w:lang w:eastAsia="zh-CN"/>
        </w:rPr>
        <w:t>2.5</w:t>
      </w:r>
      <w:r>
        <w:rPr>
          <w:rFonts w:hint="eastAsia" w:ascii="黑体" w:hAnsi="黑体" w:eastAsia="黑体" w:cs="黑体"/>
          <w:sz w:val="24"/>
          <w:szCs w:val="24"/>
          <w:lang w:eastAsia="zh-CN"/>
        </w:rPr>
        <w:t>、PM</w:t>
      </w:r>
      <w:r>
        <w:rPr>
          <w:rFonts w:hint="eastAsia" w:ascii="黑体" w:hAnsi="黑体" w:eastAsia="黑体" w:cs="黑体"/>
          <w:sz w:val="24"/>
          <w:szCs w:val="24"/>
          <w:vertAlign w:val="subscript"/>
          <w:lang w:eastAsia="zh-CN"/>
        </w:rPr>
        <w:t>10</w:t>
      </w:r>
      <w:r>
        <w:rPr>
          <w:rFonts w:hint="eastAsia" w:ascii="黑体" w:hAnsi="黑体" w:eastAsia="黑体" w:cs="黑体"/>
          <w:sz w:val="24"/>
          <w:szCs w:val="24"/>
          <w:lang w:eastAsia="zh-CN"/>
        </w:rPr>
        <w:t>、TSP现状监测结果一览表（单位 mg/m</w:t>
      </w:r>
      <w:r>
        <w:rPr>
          <w:rFonts w:hint="eastAsia" w:ascii="黑体" w:hAnsi="黑体" w:eastAsia="黑体" w:cs="黑体"/>
          <w:sz w:val="24"/>
          <w:szCs w:val="24"/>
          <w:vertAlign w:val="superscript"/>
          <w:lang w:eastAsia="zh-CN"/>
        </w:rPr>
        <w:t>3</w:t>
      </w:r>
      <w:r>
        <w:rPr>
          <w:rFonts w:hint="eastAsia" w:ascii="黑体" w:hAnsi="黑体" w:eastAsia="黑体" w:cs="黑体"/>
          <w:sz w:val="24"/>
          <w:szCs w:val="24"/>
          <w:lang w:eastAsia="zh-CN"/>
        </w:rPr>
        <w:t>）</w:t>
      </w:r>
    </w:p>
    <w:tbl>
      <w:tblPr>
        <w:tblStyle w:val="12"/>
        <w:tblW w:w="0" w:type="auto"/>
        <w:jc w:val="center"/>
        <w:tblLayout w:type="fixed"/>
        <w:tblCellMar>
          <w:top w:w="0" w:type="dxa"/>
          <w:left w:w="108" w:type="dxa"/>
          <w:bottom w:w="0" w:type="dxa"/>
          <w:right w:w="108" w:type="dxa"/>
        </w:tblCellMar>
      </w:tblPr>
      <w:tblGrid>
        <w:gridCol w:w="854"/>
        <w:gridCol w:w="1369"/>
        <w:gridCol w:w="836"/>
        <w:gridCol w:w="902"/>
        <w:gridCol w:w="904"/>
        <w:gridCol w:w="904"/>
        <w:gridCol w:w="913"/>
        <w:gridCol w:w="907"/>
        <w:gridCol w:w="904"/>
        <w:gridCol w:w="906"/>
        <w:gridCol w:w="904"/>
        <w:gridCol w:w="917"/>
        <w:gridCol w:w="907"/>
        <w:gridCol w:w="881"/>
        <w:gridCol w:w="964"/>
      </w:tblGrid>
      <w:tr>
        <w:trPr>
          <w:trHeight w:val="382" w:hRule="exact"/>
          <w:jc w:val="center"/>
        </w:trPr>
        <w:tc>
          <w:tcPr>
            <w:tcW w:w="222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项目</w:t>
            </w:r>
          </w:p>
        </w:tc>
        <w:tc>
          <w:tcPr>
            <w:tcW w:w="4459"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SO</w:t>
            </w:r>
            <w:r>
              <w:rPr>
                <w:rFonts w:hint="eastAsia" w:ascii="宋体" w:hAnsi="宋体" w:eastAsia="宋体" w:cs="宋体"/>
                <w:color w:val="000000"/>
                <w:spacing w:val="-3"/>
                <w:w w:val="100"/>
                <w:position w:val="0"/>
                <w:sz w:val="21"/>
                <w:szCs w:val="21"/>
                <w:u w:val="none"/>
                <w:vertAlign w:val="subscript"/>
              </w:rPr>
              <w:t>2</w:t>
            </w:r>
          </w:p>
        </w:tc>
        <w:tc>
          <w:tcPr>
            <w:tcW w:w="4538"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NO</w:t>
            </w:r>
            <w:r>
              <w:rPr>
                <w:rFonts w:hint="eastAsia" w:ascii="宋体" w:hAnsi="宋体" w:eastAsia="宋体" w:cs="宋体"/>
                <w:color w:val="000000"/>
                <w:spacing w:val="-3"/>
                <w:w w:val="100"/>
                <w:position w:val="0"/>
                <w:sz w:val="21"/>
                <w:szCs w:val="21"/>
                <w:u w:val="none"/>
                <w:vertAlign w:val="subscript"/>
              </w:rPr>
              <w:t>2</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PM</w:t>
            </w:r>
            <w:r>
              <w:rPr>
                <w:rFonts w:hint="eastAsia" w:ascii="宋体" w:hAnsi="宋体" w:eastAsia="宋体" w:cs="宋体"/>
                <w:color w:val="000000"/>
                <w:spacing w:val="-2"/>
                <w:w w:val="100"/>
                <w:position w:val="0"/>
                <w:sz w:val="21"/>
                <w:szCs w:val="21"/>
                <w:u w:val="none"/>
                <w:vertAlign w:val="subscript"/>
              </w:rPr>
              <w:t>2.5</w:t>
            </w:r>
          </w:p>
        </w:tc>
        <w:tc>
          <w:tcPr>
            <w:tcW w:w="8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PM</w:t>
            </w:r>
            <w:r>
              <w:rPr>
                <w:rFonts w:hint="eastAsia" w:ascii="宋体" w:hAnsi="宋体" w:eastAsia="宋体" w:cs="宋体"/>
                <w:color w:val="000000"/>
                <w:spacing w:val="-3"/>
                <w:w w:val="100"/>
                <w:position w:val="0"/>
                <w:sz w:val="21"/>
                <w:szCs w:val="21"/>
                <w:u w:val="none"/>
                <w:vertAlign w:val="subscript"/>
              </w:rPr>
              <w:t>10</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TSP</w:t>
            </w:r>
          </w:p>
        </w:tc>
      </w:tr>
      <w:tr>
        <w:tblPrEx>
          <w:tblCellMar>
            <w:top w:w="0" w:type="dxa"/>
            <w:left w:w="108" w:type="dxa"/>
            <w:bottom w:w="0" w:type="dxa"/>
            <w:right w:w="108" w:type="dxa"/>
          </w:tblCellMar>
        </w:tblPrEx>
        <w:trPr>
          <w:trHeight w:val="336" w:hRule="exact"/>
          <w:jc w:val="center"/>
        </w:trPr>
        <w:tc>
          <w:tcPr>
            <w:tcW w:w="85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监测点</w:t>
            </w:r>
          </w:p>
        </w:tc>
        <w:tc>
          <w:tcPr>
            <w:tcW w:w="136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监测时间</w:t>
            </w:r>
          </w:p>
        </w:tc>
        <w:tc>
          <w:tcPr>
            <w:tcW w:w="83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w:t>
            </w:r>
          </w:p>
        </w:tc>
        <w:tc>
          <w:tcPr>
            <w:tcW w:w="90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8:00</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w:t>
            </w:r>
          </w:p>
        </w:tc>
        <w:tc>
          <w:tcPr>
            <w:tcW w:w="91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日均值</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8:00</w:t>
            </w:r>
          </w:p>
        </w:tc>
        <w:tc>
          <w:tcPr>
            <w:tcW w:w="9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w:t>
            </w:r>
          </w:p>
        </w:tc>
        <w:tc>
          <w:tcPr>
            <w:tcW w:w="9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日均值</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日均值</w:t>
            </w:r>
          </w:p>
        </w:tc>
        <w:tc>
          <w:tcPr>
            <w:tcW w:w="8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日均值</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日均值</w:t>
            </w:r>
          </w:p>
        </w:tc>
      </w:tr>
      <w:tr>
        <w:tblPrEx>
          <w:tblCellMar>
            <w:top w:w="0" w:type="dxa"/>
            <w:left w:w="108" w:type="dxa"/>
            <w:bottom w:w="0" w:type="dxa"/>
            <w:right w:w="108" w:type="dxa"/>
          </w:tblCellMar>
        </w:tblPrEx>
        <w:trPr>
          <w:trHeight w:val="346" w:hRule="exact"/>
          <w:jc w:val="center"/>
        </w:trPr>
        <w:tc>
          <w:tcPr>
            <w:tcW w:w="854"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井店</w:t>
            </w:r>
          </w:p>
        </w:tc>
        <w:tc>
          <w:tcPr>
            <w:tcW w:w="136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2015-06-11</w:t>
            </w:r>
          </w:p>
        </w:tc>
        <w:tc>
          <w:tcPr>
            <w:tcW w:w="83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0.051</w:t>
            </w:r>
          </w:p>
        </w:tc>
        <w:tc>
          <w:tcPr>
            <w:tcW w:w="90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0.073</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0.052</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0.077</w:t>
            </w:r>
          </w:p>
        </w:tc>
        <w:tc>
          <w:tcPr>
            <w:tcW w:w="91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0.058</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0.047</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0.062</w:t>
            </w:r>
          </w:p>
        </w:tc>
        <w:tc>
          <w:tcPr>
            <w:tcW w:w="9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0.039</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0.068</w:t>
            </w:r>
          </w:p>
        </w:tc>
        <w:tc>
          <w:tcPr>
            <w:tcW w:w="9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0.051</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0.092</w:t>
            </w:r>
          </w:p>
        </w:tc>
        <w:tc>
          <w:tcPr>
            <w:tcW w:w="8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0.165</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0.205</w:t>
            </w:r>
          </w:p>
        </w:tc>
      </w:tr>
      <w:tr>
        <w:tblPrEx>
          <w:tblCellMar>
            <w:top w:w="0" w:type="dxa"/>
            <w:left w:w="108" w:type="dxa"/>
            <w:bottom w:w="0" w:type="dxa"/>
            <w:right w:w="108" w:type="dxa"/>
          </w:tblCellMar>
        </w:tblPrEx>
        <w:trPr>
          <w:trHeight w:val="343" w:hRule="exact"/>
          <w:jc w:val="center"/>
        </w:trPr>
        <w:tc>
          <w:tcPr>
            <w:tcW w:w="854"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36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2015-06-12</w:t>
            </w:r>
          </w:p>
        </w:tc>
        <w:tc>
          <w:tcPr>
            <w:tcW w:w="83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0.051</w:t>
            </w:r>
          </w:p>
        </w:tc>
        <w:tc>
          <w:tcPr>
            <w:tcW w:w="90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0.085</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0.061</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0.042</w:t>
            </w:r>
          </w:p>
        </w:tc>
        <w:tc>
          <w:tcPr>
            <w:tcW w:w="91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0.066</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0.031</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0.068</w:t>
            </w:r>
          </w:p>
        </w:tc>
        <w:tc>
          <w:tcPr>
            <w:tcW w:w="9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0.047</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0.072</w:t>
            </w:r>
          </w:p>
        </w:tc>
        <w:tc>
          <w:tcPr>
            <w:tcW w:w="9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0.051</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0.094</w:t>
            </w:r>
          </w:p>
        </w:tc>
        <w:tc>
          <w:tcPr>
            <w:tcW w:w="8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0.173</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0.202</w:t>
            </w:r>
          </w:p>
        </w:tc>
      </w:tr>
      <w:tr>
        <w:tblPrEx>
          <w:tblCellMar>
            <w:top w:w="0" w:type="dxa"/>
            <w:left w:w="108" w:type="dxa"/>
            <w:bottom w:w="0" w:type="dxa"/>
            <w:right w:w="108" w:type="dxa"/>
          </w:tblCellMar>
        </w:tblPrEx>
        <w:trPr>
          <w:trHeight w:val="346" w:hRule="exact"/>
          <w:jc w:val="center"/>
        </w:trPr>
        <w:tc>
          <w:tcPr>
            <w:tcW w:w="854"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36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2015-06-13</w:t>
            </w:r>
          </w:p>
        </w:tc>
        <w:tc>
          <w:tcPr>
            <w:tcW w:w="83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0.036</w:t>
            </w:r>
          </w:p>
        </w:tc>
        <w:tc>
          <w:tcPr>
            <w:tcW w:w="90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0.072</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0.049</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0.077</w:t>
            </w:r>
          </w:p>
        </w:tc>
        <w:tc>
          <w:tcPr>
            <w:tcW w:w="91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0.057</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0.056</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0.032</w:t>
            </w:r>
          </w:p>
        </w:tc>
        <w:tc>
          <w:tcPr>
            <w:tcW w:w="9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0.077</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0.049</w:t>
            </w:r>
          </w:p>
        </w:tc>
        <w:tc>
          <w:tcPr>
            <w:tcW w:w="9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0.055</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0.084</w:t>
            </w:r>
          </w:p>
        </w:tc>
        <w:tc>
          <w:tcPr>
            <w:tcW w:w="8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0.153</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0.197</w:t>
            </w:r>
          </w:p>
        </w:tc>
      </w:tr>
      <w:tr>
        <w:tblPrEx>
          <w:tblCellMar>
            <w:top w:w="0" w:type="dxa"/>
            <w:left w:w="108" w:type="dxa"/>
            <w:bottom w:w="0" w:type="dxa"/>
            <w:right w:w="108" w:type="dxa"/>
          </w:tblCellMar>
        </w:tblPrEx>
        <w:trPr>
          <w:trHeight w:val="346" w:hRule="exact"/>
          <w:jc w:val="center"/>
        </w:trPr>
        <w:tc>
          <w:tcPr>
            <w:tcW w:w="854"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36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2015-06-14</w:t>
            </w:r>
          </w:p>
        </w:tc>
        <w:tc>
          <w:tcPr>
            <w:tcW w:w="83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0.052</w:t>
            </w:r>
          </w:p>
        </w:tc>
        <w:tc>
          <w:tcPr>
            <w:tcW w:w="90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0.073</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0.038</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0.079</w:t>
            </w:r>
          </w:p>
        </w:tc>
        <w:tc>
          <w:tcPr>
            <w:tcW w:w="91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0.065</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0.044</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0.062</w:t>
            </w:r>
          </w:p>
        </w:tc>
        <w:tc>
          <w:tcPr>
            <w:tcW w:w="9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0.035</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0.058</w:t>
            </w:r>
          </w:p>
        </w:tc>
        <w:tc>
          <w:tcPr>
            <w:tcW w:w="9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0.045</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0.093</w:t>
            </w:r>
          </w:p>
        </w:tc>
        <w:tc>
          <w:tcPr>
            <w:tcW w:w="8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0.167</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0.203</w:t>
            </w:r>
          </w:p>
        </w:tc>
      </w:tr>
      <w:tr>
        <w:tblPrEx>
          <w:tblCellMar>
            <w:top w:w="0" w:type="dxa"/>
            <w:left w:w="108" w:type="dxa"/>
            <w:bottom w:w="0" w:type="dxa"/>
            <w:right w:w="108" w:type="dxa"/>
          </w:tblCellMar>
        </w:tblPrEx>
        <w:trPr>
          <w:trHeight w:val="346" w:hRule="exact"/>
          <w:jc w:val="center"/>
        </w:trPr>
        <w:tc>
          <w:tcPr>
            <w:tcW w:w="854"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36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2015-06-15</w:t>
            </w:r>
          </w:p>
        </w:tc>
        <w:tc>
          <w:tcPr>
            <w:tcW w:w="83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0.072</w:t>
            </w:r>
          </w:p>
        </w:tc>
        <w:tc>
          <w:tcPr>
            <w:tcW w:w="90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0.042</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0.084</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0.065</w:t>
            </w:r>
          </w:p>
        </w:tc>
        <w:tc>
          <w:tcPr>
            <w:tcW w:w="91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0.062</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0.051</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0.037</w:t>
            </w:r>
          </w:p>
        </w:tc>
        <w:tc>
          <w:tcPr>
            <w:tcW w:w="9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0.072</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0.055</w:t>
            </w:r>
          </w:p>
        </w:tc>
        <w:tc>
          <w:tcPr>
            <w:tcW w:w="9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0.051</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0.069</w:t>
            </w:r>
          </w:p>
        </w:tc>
        <w:tc>
          <w:tcPr>
            <w:tcW w:w="8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0.136</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0.185</w:t>
            </w:r>
          </w:p>
        </w:tc>
      </w:tr>
      <w:tr>
        <w:tblPrEx>
          <w:tblCellMar>
            <w:top w:w="0" w:type="dxa"/>
            <w:left w:w="108" w:type="dxa"/>
            <w:bottom w:w="0" w:type="dxa"/>
            <w:right w:w="108" w:type="dxa"/>
          </w:tblCellMar>
        </w:tblPrEx>
        <w:trPr>
          <w:trHeight w:val="343" w:hRule="exact"/>
          <w:jc w:val="center"/>
        </w:trPr>
        <w:tc>
          <w:tcPr>
            <w:tcW w:w="854"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36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2015-06-16</w:t>
            </w:r>
          </w:p>
        </w:tc>
        <w:tc>
          <w:tcPr>
            <w:tcW w:w="83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0.047</w:t>
            </w:r>
          </w:p>
        </w:tc>
        <w:tc>
          <w:tcPr>
            <w:tcW w:w="90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0.064</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0.082</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w:t>
            </w:r>
          </w:p>
        </w:tc>
        <w:tc>
          <w:tcPr>
            <w:tcW w:w="91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0.068</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0.062</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0.047</w:t>
            </w:r>
          </w:p>
        </w:tc>
        <w:tc>
          <w:tcPr>
            <w:tcW w:w="9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0.071</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0.038</w:t>
            </w:r>
          </w:p>
        </w:tc>
        <w:tc>
          <w:tcPr>
            <w:tcW w:w="9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0.052</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0.082</w:t>
            </w:r>
          </w:p>
        </w:tc>
        <w:tc>
          <w:tcPr>
            <w:tcW w:w="8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0.164</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0.208</w:t>
            </w:r>
          </w:p>
        </w:tc>
      </w:tr>
      <w:tr>
        <w:tblPrEx>
          <w:tblCellMar>
            <w:top w:w="0" w:type="dxa"/>
            <w:left w:w="108" w:type="dxa"/>
            <w:bottom w:w="0" w:type="dxa"/>
            <w:right w:w="108" w:type="dxa"/>
          </w:tblCellMar>
        </w:tblPrEx>
        <w:trPr>
          <w:trHeight w:val="346" w:hRule="exact"/>
          <w:jc w:val="center"/>
        </w:trPr>
        <w:tc>
          <w:tcPr>
            <w:tcW w:w="854"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36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2015-06-17</w:t>
            </w:r>
          </w:p>
        </w:tc>
        <w:tc>
          <w:tcPr>
            <w:tcW w:w="83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0.044</w:t>
            </w:r>
          </w:p>
        </w:tc>
        <w:tc>
          <w:tcPr>
            <w:tcW w:w="90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0.063</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0.086</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0.057</w:t>
            </w:r>
          </w:p>
        </w:tc>
        <w:tc>
          <w:tcPr>
            <w:tcW w:w="91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0.058</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0.036</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0.051</w:t>
            </w:r>
          </w:p>
        </w:tc>
        <w:tc>
          <w:tcPr>
            <w:tcW w:w="9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0.072</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0.048</w:t>
            </w:r>
          </w:p>
        </w:tc>
        <w:tc>
          <w:tcPr>
            <w:tcW w:w="9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0.045</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0.098</w:t>
            </w:r>
          </w:p>
        </w:tc>
        <w:tc>
          <w:tcPr>
            <w:tcW w:w="8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0.159</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0.203</w:t>
            </w:r>
          </w:p>
        </w:tc>
      </w:tr>
      <w:tr>
        <w:tblPrEx>
          <w:tblCellMar>
            <w:top w:w="0" w:type="dxa"/>
            <w:left w:w="108" w:type="dxa"/>
            <w:bottom w:w="0" w:type="dxa"/>
            <w:right w:w="108" w:type="dxa"/>
          </w:tblCellMar>
        </w:tblPrEx>
        <w:trPr>
          <w:trHeight w:val="346" w:hRule="exact"/>
          <w:jc w:val="center"/>
        </w:trPr>
        <w:tc>
          <w:tcPr>
            <w:tcW w:w="854"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前营</w:t>
            </w:r>
          </w:p>
        </w:tc>
        <w:tc>
          <w:tcPr>
            <w:tcW w:w="136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2015-06-11</w:t>
            </w:r>
          </w:p>
        </w:tc>
        <w:tc>
          <w:tcPr>
            <w:tcW w:w="83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0.048</w:t>
            </w:r>
          </w:p>
        </w:tc>
        <w:tc>
          <w:tcPr>
            <w:tcW w:w="90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0.065</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0.044</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0.076</w:t>
            </w:r>
          </w:p>
        </w:tc>
        <w:tc>
          <w:tcPr>
            <w:tcW w:w="91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0.054</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0.035</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0.051</w:t>
            </w:r>
          </w:p>
        </w:tc>
        <w:tc>
          <w:tcPr>
            <w:tcW w:w="9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0.029</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0.068</w:t>
            </w:r>
          </w:p>
        </w:tc>
        <w:tc>
          <w:tcPr>
            <w:tcW w:w="9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0.049</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0.116</w:t>
            </w:r>
          </w:p>
        </w:tc>
        <w:tc>
          <w:tcPr>
            <w:tcW w:w="8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0.189</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0.225</w:t>
            </w:r>
          </w:p>
        </w:tc>
      </w:tr>
      <w:tr>
        <w:tblPrEx>
          <w:tblCellMar>
            <w:top w:w="0" w:type="dxa"/>
            <w:left w:w="108" w:type="dxa"/>
            <w:bottom w:w="0" w:type="dxa"/>
            <w:right w:w="108" w:type="dxa"/>
          </w:tblCellMar>
        </w:tblPrEx>
        <w:trPr>
          <w:trHeight w:val="346" w:hRule="exact"/>
          <w:jc w:val="center"/>
        </w:trPr>
        <w:tc>
          <w:tcPr>
            <w:tcW w:w="854"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36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2015-06-12</w:t>
            </w:r>
          </w:p>
        </w:tc>
        <w:tc>
          <w:tcPr>
            <w:tcW w:w="83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0.061</w:t>
            </w:r>
          </w:p>
        </w:tc>
        <w:tc>
          <w:tcPr>
            <w:tcW w:w="90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0.074</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0.052</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0.079</w:t>
            </w:r>
          </w:p>
        </w:tc>
        <w:tc>
          <w:tcPr>
            <w:tcW w:w="91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0.072</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0.036</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0.065</w:t>
            </w:r>
          </w:p>
        </w:tc>
        <w:tc>
          <w:tcPr>
            <w:tcW w:w="9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0.044</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0.069</w:t>
            </w:r>
          </w:p>
        </w:tc>
        <w:tc>
          <w:tcPr>
            <w:tcW w:w="9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0.052</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0.079</w:t>
            </w:r>
          </w:p>
        </w:tc>
        <w:tc>
          <w:tcPr>
            <w:tcW w:w="8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0.150</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0.198</w:t>
            </w:r>
          </w:p>
        </w:tc>
      </w:tr>
      <w:tr>
        <w:tblPrEx>
          <w:tblCellMar>
            <w:top w:w="0" w:type="dxa"/>
            <w:left w:w="108" w:type="dxa"/>
            <w:bottom w:w="0" w:type="dxa"/>
            <w:right w:w="108" w:type="dxa"/>
          </w:tblCellMar>
        </w:tblPrEx>
        <w:trPr>
          <w:trHeight w:val="344" w:hRule="exact"/>
          <w:jc w:val="center"/>
        </w:trPr>
        <w:tc>
          <w:tcPr>
            <w:tcW w:w="854"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36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2015-06-13</w:t>
            </w:r>
          </w:p>
        </w:tc>
        <w:tc>
          <w:tcPr>
            <w:tcW w:w="83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0.062</w:t>
            </w:r>
          </w:p>
        </w:tc>
        <w:tc>
          <w:tcPr>
            <w:tcW w:w="90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0.048</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0.081</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0.055</w:t>
            </w:r>
          </w:p>
        </w:tc>
        <w:tc>
          <w:tcPr>
            <w:tcW w:w="91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0.059</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0.054</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0.075</w:t>
            </w:r>
          </w:p>
        </w:tc>
        <w:tc>
          <w:tcPr>
            <w:tcW w:w="9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0.037</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0.062</w:t>
            </w:r>
          </w:p>
        </w:tc>
        <w:tc>
          <w:tcPr>
            <w:tcW w:w="9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0.052</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0.099</w:t>
            </w:r>
          </w:p>
        </w:tc>
        <w:tc>
          <w:tcPr>
            <w:tcW w:w="8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0.167</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0.202</w:t>
            </w:r>
          </w:p>
        </w:tc>
      </w:tr>
      <w:tr>
        <w:tblPrEx>
          <w:tblCellMar>
            <w:top w:w="0" w:type="dxa"/>
            <w:left w:w="108" w:type="dxa"/>
            <w:bottom w:w="0" w:type="dxa"/>
            <w:right w:w="108" w:type="dxa"/>
          </w:tblCellMar>
        </w:tblPrEx>
        <w:trPr>
          <w:trHeight w:val="346" w:hRule="exact"/>
          <w:jc w:val="center"/>
        </w:trPr>
        <w:tc>
          <w:tcPr>
            <w:tcW w:w="854"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36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2015-06-14</w:t>
            </w:r>
          </w:p>
        </w:tc>
        <w:tc>
          <w:tcPr>
            <w:tcW w:w="83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0.051</w:t>
            </w:r>
          </w:p>
        </w:tc>
        <w:tc>
          <w:tcPr>
            <w:tcW w:w="90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0.076</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0.034</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0.070</w:t>
            </w:r>
          </w:p>
        </w:tc>
        <w:tc>
          <w:tcPr>
            <w:tcW w:w="91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0.062</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0.037</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0.062</w:t>
            </w:r>
          </w:p>
        </w:tc>
        <w:tc>
          <w:tcPr>
            <w:tcW w:w="9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0.045</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0.067</w:t>
            </w:r>
          </w:p>
        </w:tc>
        <w:tc>
          <w:tcPr>
            <w:tcW w:w="9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0.049</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0.112</w:t>
            </w:r>
          </w:p>
        </w:tc>
        <w:tc>
          <w:tcPr>
            <w:tcW w:w="8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0.184</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0.212</w:t>
            </w:r>
          </w:p>
        </w:tc>
      </w:tr>
      <w:tr>
        <w:tblPrEx>
          <w:tblCellMar>
            <w:top w:w="0" w:type="dxa"/>
            <w:left w:w="108" w:type="dxa"/>
            <w:bottom w:w="0" w:type="dxa"/>
            <w:right w:w="108" w:type="dxa"/>
          </w:tblCellMar>
        </w:tblPrEx>
        <w:trPr>
          <w:trHeight w:val="346" w:hRule="exact"/>
          <w:jc w:val="center"/>
        </w:trPr>
        <w:tc>
          <w:tcPr>
            <w:tcW w:w="854"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36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2015-06-15</w:t>
            </w:r>
          </w:p>
        </w:tc>
        <w:tc>
          <w:tcPr>
            <w:tcW w:w="83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0.062</w:t>
            </w:r>
          </w:p>
        </w:tc>
        <w:tc>
          <w:tcPr>
            <w:tcW w:w="90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0.047</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0.073</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0.055</w:t>
            </w:r>
          </w:p>
        </w:tc>
        <w:tc>
          <w:tcPr>
            <w:tcW w:w="91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0.057</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0.039</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0.057</w:t>
            </w:r>
          </w:p>
        </w:tc>
        <w:tc>
          <w:tcPr>
            <w:tcW w:w="9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0.071</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0.042</w:t>
            </w:r>
          </w:p>
        </w:tc>
        <w:tc>
          <w:tcPr>
            <w:tcW w:w="9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0.047</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0.097</w:t>
            </w:r>
          </w:p>
        </w:tc>
        <w:tc>
          <w:tcPr>
            <w:tcW w:w="8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0.169</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0.205</w:t>
            </w:r>
          </w:p>
        </w:tc>
      </w:tr>
      <w:tr>
        <w:tblPrEx>
          <w:tblCellMar>
            <w:top w:w="0" w:type="dxa"/>
            <w:left w:w="108" w:type="dxa"/>
            <w:bottom w:w="0" w:type="dxa"/>
            <w:right w:w="108" w:type="dxa"/>
          </w:tblCellMar>
        </w:tblPrEx>
        <w:trPr>
          <w:trHeight w:val="346" w:hRule="exact"/>
          <w:jc w:val="center"/>
        </w:trPr>
        <w:tc>
          <w:tcPr>
            <w:tcW w:w="854"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36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2015-06-16</w:t>
            </w:r>
          </w:p>
        </w:tc>
        <w:tc>
          <w:tcPr>
            <w:tcW w:w="83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0.072</w:t>
            </w:r>
          </w:p>
        </w:tc>
        <w:tc>
          <w:tcPr>
            <w:tcW w:w="90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0.043</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0.081</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0.065</w:t>
            </w:r>
          </w:p>
        </w:tc>
        <w:tc>
          <w:tcPr>
            <w:tcW w:w="91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0.064</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0.036</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0.057</w:t>
            </w:r>
          </w:p>
        </w:tc>
        <w:tc>
          <w:tcPr>
            <w:tcW w:w="9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0.073</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0.042</w:t>
            </w:r>
          </w:p>
        </w:tc>
        <w:tc>
          <w:tcPr>
            <w:tcW w:w="9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0.047</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0.074</w:t>
            </w:r>
          </w:p>
        </w:tc>
        <w:tc>
          <w:tcPr>
            <w:tcW w:w="8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0.145</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0.198</w:t>
            </w:r>
          </w:p>
        </w:tc>
      </w:tr>
      <w:tr>
        <w:tblPrEx>
          <w:tblCellMar>
            <w:top w:w="0" w:type="dxa"/>
            <w:left w:w="108" w:type="dxa"/>
            <w:bottom w:w="0" w:type="dxa"/>
            <w:right w:w="108" w:type="dxa"/>
          </w:tblCellMar>
        </w:tblPrEx>
        <w:trPr>
          <w:trHeight w:val="343" w:hRule="exact"/>
          <w:jc w:val="center"/>
        </w:trPr>
        <w:tc>
          <w:tcPr>
            <w:tcW w:w="854"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36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2015-06-17</w:t>
            </w:r>
          </w:p>
        </w:tc>
        <w:tc>
          <w:tcPr>
            <w:tcW w:w="83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0.052</w:t>
            </w:r>
          </w:p>
        </w:tc>
        <w:tc>
          <w:tcPr>
            <w:tcW w:w="90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0.037</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0.065</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0.079</w:t>
            </w:r>
          </w:p>
        </w:tc>
        <w:tc>
          <w:tcPr>
            <w:tcW w:w="91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0.056</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0.037</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0.062</w:t>
            </w:r>
          </w:p>
        </w:tc>
        <w:tc>
          <w:tcPr>
            <w:tcW w:w="9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0.044</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0.027</w:t>
            </w:r>
          </w:p>
        </w:tc>
        <w:tc>
          <w:tcPr>
            <w:tcW w:w="9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0.041</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0.101</w:t>
            </w:r>
          </w:p>
        </w:tc>
        <w:tc>
          <w:tcPr>
            <w:tcW w:w="8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0.176</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0.212</w:t>
            </w:r>
          </w:p>
        </w:tc>
      </w:tr>
      <w:tr>
        <w:tblPrEx>
          <w:tblCellMar>
            <w:top w:w="0" w:type="dxa"/>
            <w:left w:w="108" w:type="dxa"/>
            <w:bottom w:w="0" w:type="dxa"/>
            <w:right w:w="108" w:type="dxa"/>
          </w:tblCellMar>
        </w:tblPrEx>
        <w:trPr>
          <w:trHeight w:val="346" w:hRule="exact"/>
          <w:jc w:val="center"/>
        </w:trPr>
        <w:tc>
          <w:tcPr>
            <w:tcW w:w="854"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3#</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于州集</w:t>
            </w:r>
          </w:p>
        </w:tc>
        <w:tc>
          <w:tcPr>
            <w:tcW w:w="136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2015-06-11</w:t>
            </w:r>
          </w:p>
        </w:tc>
        <w:tc>
          <w:tcPr>
            <w:tcW w:w="83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0.061</w:t>
            </w:r>
          </w:p>
        </w:tc>
        <w:tc>
          <w:tcPr>
            <w:tcW w:w="90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0.082</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0.045</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0.067</w:t>
            </w:r>
          </w:p>
        </w:tc>
        <w:tc>
          <w:tcPr>
            <w:tcW w:w="91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0.060</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0.045</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0.064</w:t>
            </w:r>
          </w:p>
        </w:tc>
        <w:tc>
          <w:tcPr>
            <w:tcW w:w="9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0.071</w:t>
            </w:r>
          </w:p>
        </w:tc>
        <w:tc>
          <w:tcPr>
            <w:tcW w:w="9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0.054</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0.079</w:t>
            </w:r>
          </w:p>
        </w:tc>
        <w:tc>
          <w:tcPr>
            <w:tcW w:w="8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0.161</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0.198</w:t>
            </w:r>
          </w:p>
        </w:tc>
      </w:tr>
      <w:tr>
        <w:tblPrEx>
          <w:tblCellMar>
            <w:top w:w="0" w:type="dxa"/>
            <w:left w:w="108" w:type="dxa"/>
            <w:bottom w:w="0" w:type="dxa"/>
            <w:right w:w="108" w:type="dxa"/>
          </w:tblCellMar>
        </w:tblPrEx>
        <w:trPr>
          <w:trHeight w:val="346" w:hRule="exact"/>
          <w:jc w:val="center"/>
        </w:trPr>
        <w:tc>
          <w:tcPr>
            <w:tcW w:w="854"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36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2015-06-12</w:t>
            </w:r>
          </w:p>
        </w:tc>
        <w:tc>
          <w:tcPr>
            <w:tcW w:w="83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0.061</w:t>
            </w:r>
          </w:p>
        </w:tc>
        <w:tc>
          <w:tcPr>
            <w:tcW w:w="90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0.043</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0.078</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0.055</w:t>
            </w:r>
          </w:p>
        </w:tc>
        <w:tc>
          <w:tcPr>
            <w:tcW w:w="91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0.064</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0.029</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0.057</w:t>
            </w:r>
          </w:p>
        </w:tc>
        <w:tc>
          <w:tcPr>
            <w:tcW w:w="9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0.038</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0.074</w:t>
            </w:r>
          </w:p>
        </w:tc>
        <w:tc>
          <w:tcPr>
            <w:tcW w:w="9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0.056</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0.103</w:t>
            </w:r>
          </w:p>
        </w:tc>
        <w:tc>
          <w:tcPr>
            <w:tcW w:w="8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0.185</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0.223</w:t>
            </w:r>
          </w:p>
        </w:tc>
      </w:tr>
      <w:tr>
        <w:tblPrEx>
          <w:tblCellMar>
            <w:top w:w="0" w:type="dxa"/>
            <w:left w:w="108" w:type="dxa"/>
            <w:bottom w:w="0" w:type="dxa"/>
            <w:right w:w="108" w:type="dxa"/>
          </w:tblCellMar>
        </w:tblPrEx>
        <w:trPr>
          <w:trHeight w:val="346" w:hRule="exact"/>
          <w:jc w:val="center"/>
        </w:trPr>
        <w:tc>
          <w:tcPr>
            <w:tcW w:w="854"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36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2015-06-13</w:t>
            </w:r>
          </w:p>
        </w:tc>
        <w:tc>
          <w:tcPr>
            <w:tcW w:w="83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0.053</w:t>
            </w:r>
          </w:p>
        </w:tc>
        <w:tc>
          <w:tcPr>
            <w:tcW w:w="90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0.086</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0.061</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0.048</w:t>
            </w:r>
          </w:p>
        </w:tc>
        <w:tc>
          <w:tcPr>
            <w:tcW w:w="91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0.063</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0.044</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0.068</w:t>
            </w:r>
          </w:p>
        </w:tc>
        <w:tc>
          <w:tcPr>
            <w:tcW w:w="9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0.029</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0.061</w:t>
            </w:r>
          </w:p>
        </w:tc>
        <w:tc>
          <w:tcPr>
            <w:tcW w:w="9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0.049</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0.074</w:t>
            </w:r>
          </w:p>
        </w:tc>
        <w:tc>
          <w:tcPr>
            <w:tcW w:w="8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0.142</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0.188</w:t>
            </w:r>
          </w:p>
        </w:tc>
      </w:tr>
      <w:tr>
        <w:tblPrEx>
          <w:tblCellMar>
            <w:top w:w="0" w:type="dxa"/>
            <w:left w:w="108" w:type="dxa"/>
            <w:bottom w:w="0" w:type="dxa"/>
            <w:right w:w="108" w:type="dxa"/>
          </w:tblCellMar>
        </w:tblPrEx>
        <w:trPr>
          <w:trHeight w:val="344" w:hRule="exact"/>
          <w:jc w:val="center"/>
        </w:trPr>
        <w:tc>
          <w:tcPr>
            <w:tcW w:w="854"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36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2015-06-14</w:t>
            </w:r>
          </w:p>
        </w:tc>
        <w:tc>
          <w:tcPr>
            <w:tcW w:w="83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0.043</w:t>
            </w:r>
          </w:p>
        </w:tc>
        <w:tc>
          <w:tcPr>
            <w:tcW w:w="90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0.064</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0.087</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0.057</w:t>
            </w:r>
          </w:p>
        </w:tc>
        <w:tc>
          <w:tcPr>
            <w:tcW w:w="91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0.067</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0.053</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0.029</w:t>
            </w:r>
          </w:p>
        </w:tc>
        <w:tc>
          <w:tcPr>
            <w:tcW w:w="9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0.062</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0.045</w:t>
            </w:r>
          </w:p>
        </w:tc>
        <w:tc>
          <w:tcPr>
            <w:tcW w:w="9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0.052</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0.081</w:t>
            </w:r>
          </w:p>
        </w:tc>
        <w:tc>
          <w:tcPr>
            <w:tcW w:w="8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0.162</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0.199</w:t>
            </w:r>
          </w:p>
        </w:tc>
      </w:tr>
      <w:tr>
        <w:tblPrEx>
          <w:tblCellMar>
            <w:top w:w="0" w:type="dxa"/>
            <w:left w:w="108" w:type="dxa"/>
            <w:bottom w:w="0" w:type="dxa"/>
            <w:right w:w="108" w:type="dxa"/>
          </w:tblCellMar>
        </w:tblPrEx>
        <w:trPr>
          <w:trHeight w:val="346" w:hRule="exact"/>
          <w:jc w:val="center"/>
        </w:trPr>
        <w:tc>
          <w:tcPr>
            <w:tcW w:w="854"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36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2015-06-15</w:t>
            </w:r>
          </w:p>
        </w:tc>
        <w:tc>
          <w:tcPr>
            <w:tcW w:w="83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0.076</w:t>
            </w:r>
          </w:p>
        </w:tc>
        <w:tc>
          <w:tcPr>
            <w:tcW w:w="90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0.038</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0.053</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w:t>
            </w:r>
          </w:p>
        </w:tc>
        <w:tc>
          <w:tcPr>
            <w:tcW w:w="91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0.054</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0.044</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0.061</w:t>
            </w:r>
          </w:p>
        </w:tc>
        <w:tc>
          <w:tcPr>
            <w:tcW w:w="9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0.029</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0.054</w:t>
            </w:r>
          </w:p>
        </w:tc>
        <w:tc>
          <w:tcPr>
            <w:tcW w:w="9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0.045</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0.088</w:t>
            </w:r>
          </w:p>
        </w:tc>
        <w:tc>
          <w:tcPr>
            <w:tcW w:w="8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0.161</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0.202</w:t>
            </w:r>
          </w:p>
        </w:tc>
      </w:tr>
      <w:tr>
        <w:tblPrEx>
          <w:tblCellMar>
            <w:top w:w="0" w:type="dxa"/>
            <w:left w:w="108" w:type="dxa"/>
            <w:bottom w:w="0" w:type="dxa"/>
            <w:right w:w="108" w:type="dxa"/>
          </w:tblCellMar>
        </w:tblPrEx>
        <w:trPr>
          <w:trHeight w:val="346" w:hRule="exact"/>
          <w:jc w:val="center"/>
        </w:trPr>
        <w:tc>
          <w:tcPr>
            <w:tcW w:w="854"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36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2015-06-16</w:t>
            </w:r>
          </w:p>
        </w:tc>
        <w:tc>
          <w:tcPr>
            <w:tcW w:w="83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0.036</w:t>
            </w:r>
          </w:p>
        </w:tc>
        <w:tc>
          <w:tcPr>
            <w:tcW w:w="90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0.057</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0.073</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0.042</w:t>
            </w:r>
          </w:p>
        </w:tc>
        <w:tc>
          <w:tcPr>
            <w:tcW w:w="91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0.070</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0.052</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0.037</w:t>
            </w:r>
          </w:p>
        </w:tc>
        <w:tc>
          <w:tcPr>
            <w:tcW w:w="9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0.061</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0.041</w:t>
            </w:r>
          </w:p>
        </w:tc>
        <w:tc>
          <w:tcPr>
            <w:tcW w:w="9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0.049</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0.084</w:t>
            </w:r>
          </w:p>
        </w:tc>
        <w:tc>
          <w:tcPr>
            <w:tcW w:w="8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0.149</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0.195</w:t>
            </w:r>
          </w:p>
        </w:tc>
      </w:tr>
      <w:tr>
        <w:tblPrEx>
          <w:tblCellMar>
            <w:top w:w="0" w:type="dxa"/>
            <w:left w:w="108" w:type="dxa"/>
            <w:bottom w:w="0" w:type="dxa"/>
            <w:right w:w="108" w:type="dxa"/>
          </w:tblCellMar>
        </w:tblPrEx>
        <w:trPr>
          <w:trHeight w:val="343" w:hRule="exact"/>
          <w:jc w:val="center"/>
        </w:trPr>
        <w:tc>
          <w:tcPr>
            <w:tcW w:w="854"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36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2015-06-17</w:t>
            </w:r>
          </w:p>
        </w:tc>
        <w:tc>
          <w:tcPr>
            <w:tcW w:w="83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0.036</w:t>
            </w:r>
          </w:p>
        </w:tc>
        <w:tc>
          <w:tcPr>
            <w:tcW w:w="90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0.062</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0.044</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0.079</w:t>
            </w:r>
          </w:p>
        </w:tc>
        <w:tc>
          <w:tcPr>
            <w:tcW w:w="91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0.054</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0.051</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0.032</w:t>
            </w:r>
          </w:p>
        </w:tc>
        <w:tc>
          <w:tcPr>
            <w:tcW w:w="9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0.055</w:t>
            </w:r>
          </w:p>
        </w:tc>
        <w:tc>
          <w:tcPr>
            <w:tcW w:w="90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0.068</w:t>
            </w:r>
          </w:p>
        </w:tc>
        <w:tc>
          <w:tcPr>
            <w:tcW w:w="9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0.047</w:t>
            </w:r>
          </w:p>
        </w:tc>
        <w:tc>
          <w:tcPr>
            <w:tcW w:w="9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0.112</w:t>
            </w:r>
          </w:p>
        </w:tc>
        <w:tc>
          <w:tcPr>
            <w:tcW w:w="8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0.188</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0.228</w:t>
            </w:r>
          </w:p>
        </w:tc>
      </w:tr>
    </w:tbl>
    <w:p>
      <w:pPr>
        <w:spacing w:line="360" w:lineRule="auto"/>
        <w:jc w:val="both"/>
        <w:rPr>
          <w:rFonts w:hint="eastAsia" w:ascii="黑体" w:hAnsi="黑体" w:eastAsia="黑体"/>
          <w:color w:val="FF0000"/>
        </w:rPr>
      </w:pPr>
    </w:p>
    <w:p>
      <w:pPr>
        <w:spacing w:line="360" w:lineRule="auto"/>
        <w:ind w:firstLine="480" w:firstLineChars="200"/>
        <w:jc w:val="center"/>
        <w:rPr>
          <w:rFonts w:hint="eastAsia" w:ascii="黑体" w:hAnsi="黑体" w:eastAsia="黑体"/>
          <w:color w:val="FF0000"/>
        </w:rPr>
        <w:sectPr>
          <w:headerReference r:id="rId8" w:type="default"/>
          <w:pgSz w:w="16838" w:h="11906" w:orient="landscape"/>
          <w:pgMar w:top="1440" w:right="1440" w:bottom="1440" w:left="1440" w:header="851" w:footer="992" w:gutter="0"/>
          <w:pgBorders>
            <w:top w:val="none" w:sz="0" w:space="0"/>
            <w:left w:val="none" w:sz="0" w:space="0"/>
            <w:bottom w:val="none" w:sz="0" w:space="0"/>
            <w:right w:val="none" w:sz="0" w:space="0"/>
          </w:pgBorders>
          <w:pgNumType w:fmt="decimal"/>
          <w:cols w:space="720" w:num="1"/>
          <w:rtlGutter w:val="0"/>
          <w:docGrid w:type="lines" w:linePitch="334" w:charSpace="0"/>
        </w:sectPr>
      </w:pPr>
    </w:p>
    <w:p>
      <w:pPr>
        <w:spacing w:line="360" w:lineRule="auto"/>
        <w:ind w:firstLine="480" w:firstLineChars="200"/>
        <w:jc w:val="center"/>
        <w:rPr>
          <w:rFonts w:hint="eastAsia" w:ascii="黑体" w:hAnsi="黑体" w:eastAsia="黑体"/>
          <w:color w:val="auto"/>
        </w:rPr>
      </w:pPr>
      <w:r>
        <w:rPr>
          <w:rFonts w:hint="eastAsia" w:ascii="黑体" w:hAnsi="黑体" w:eastAsia="黑体"/>
          <w:color w:val="auto"/>
        </w:rPr>
        <w:t>表</w:t>
      </w:r>
      <w:r>
        <w:rPr>
          <w:rFonts w:hint="eastAsia" w:ascii="黑体" w:hAnsi="黑体" w:eastAsia="黑体"/>
          <w:color w:val="auto"/>
          <w:lang w:val="en-US" w:eastAsia="zh-CN"/>
        </w:rPr>
        <w:t>5</w:t>
      </w:r>
      <w:r>
        <w:rPr>
          <w:rFonts w:hint="eastAsia" w:ascii="黑体" w:hAnsi="黑体" w:eastAsia="黑体"/>
          <w:color w:val="auto"/>
        </w:rPr>
        <w:t>.</w:t>
      </w:r>
      <w:r>
        <w:rPr>
          <w:rFonts w:hint="eastAsia" w:ascii="黑体" w:hAnsi="黑体" w:eastAsia="黑体"/>
          <w:color w:val="auto"/>
          <w:lang w:val="en-US" w:eastAsia="zh-CN"/>
        </w:rPr>
        <w:t>2</w:t>
      </w:r>
      <w:r>
        <w:rPr>
          <w:rFonts w:hint="eastAsia" w:ascii="黑体" w:hAnsi="黑体" w:eastAsia="黑体"/>
          <w:color w:val="auto"/>
        </w:rPr>
        <w:t>-</w:t>
      </w:r>
      <w:r>
        <w:rPr>
          <w:rFonts w:hint="eastAsia" w:ascii="黑体" w:hAnsi="黑体" w:eastAsia="黑体"/>
          <w:color w:val="auto"/>
          <w:lang w:val="en-US" w:eastAsia="zh-CN"/>
        </w:rPr>
        <w:t>7</w:t>
      </w:r>
      <w:r>
        <w:rPr>
          <w:rFonts w:hint="eastAsia" w:ascii="黑体" w:hAnsi="黑体" w:eastAsia="黑体"/>
          <w:color w:val="auto"/>
        </w:rPr>
        <w:t xml:space="preserve"> </w:t>
      </w:r>
      <w:r>
        <w:rPr>
          <w:rFonts w:hint="eastAsia" w:ascii="黑体" w:hAnsi="黑体" w:eastAsia="黑体"/>
          <w:color w:val="auto"/>
          <w:lang w:val="en-US" w:eastAsia="zh-CN"/>
        </w:rPr>
        <w:t xml:space="preserve"> </w:t>
      </w:r>
      <w:r>
        <w:rPr>
          <w:rFonts w:hint="eastAsia" w:ascii="黑体" w:hAnsi="黑体" w:eastAsia="黑体"/>
          <w:color w:val="auto"/>
        </w:rPr>
        <w:t>各监测点特征污染物现状监测结果（单位mg/m</w:t>
      </w:r>
      <w:r>
        <w:rPr>
          <w:rFonts w:hint="eastAsia" w:ascii="黑体" w:hAnsi="黑体" w:eastAsia="黑体"/>
          <w:color w:val="auto"/>
          <w:vertAlign w:val="superscript"/>
        </w:rPr>
        <w:t>3</w:t>
      </w:r>
      <w:r>
        <w:rPr>
          <w:rFonts w:hint="eastAsia" w:ascii="黑体" w:hAnsi="黑体" w:eastAsia="黑体"/>
          <w:color w:val="auto"/>
        </w:rPr>
        <w:t>）</w:t>
      </w:r>
    </w:p>
    <w:tbl>
      <w:tblPr>
        <w:tblStyle w:val="12"/>
        <w:tblW w:w="0" w:type="auto"/>
        <w:tblInd w:w="-6" w:type="dxa"/>
        <w:tblLayout w:type="fixed"/>
        <w:tblCellMar>
          <w:top w:w="0" w:type="dxa"/>
          <w:left w:w="108" w:type="dxa"/>
          <w:bottom w:w="0" w:type="dxa"/>
          <w:right w:w="108" w:type="dxa"/>
        </w:tblCellMar>
      </w:tblPr>
      <w:tblGrid>
        <w:gridCol w:w="870"/>
        <w:gridCol w:w="41"/>
        <w:gridCol w:w="901"/>
        <w:gridCol w:w="28"/>
        <w:gridCol w:w="1180"/>
        <w:gridCol w:w="12"/>
        <w:gridCol w:w="1"/>
        <w:gridCol w:w="1186"/>
        <w:gridCol w:w="1"/>
        <w:gridCol w:w="3"/>
        <w:gridCol w:w="1191"/>
        <w:gridCol w:w="20"/>
        <w:gridCol w:w="1172"/>
        <w:gridCol w:w="1"/>
        <w:gridCol w:w="36"/>
        <w:gridCol w:w="1153"/>
        <w:gridCol w:w="1"/>
        <w:gridCol w:w="52"/>
        <w:gridCol w:w="1191"/>
      </w:tblGrid>
      <w:tr>
        <w:tblPrEx>
          <w:tblCellMar>
            <w:top w:w="0" w:type="dxa"/>
            <w:left w:w="108" w:type="dxa"/>
            <w:bottom w:w="0" w:type="dxa"/>
            <w:right w:w="108" w:type="dxa"/>
          </w:tblCellMar>
        </w:tblPrEx>
        <w:trPr>
          <w:trHeight w:val="348" w:hRule="exact"/>
        </w:trPr>
        <w:tc>
          <w:tcPr>
            <w:tcW w:w="870"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监测</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日期</w:t>
            </w:r>
          </w:p>
        </w:tc>
        <w:tc>
          <w:tcPr>
            <w:tcW w:w="942" w:type="dxa"/>
            <w:gridSpan w:val="2"/>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监测</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时间</w:t>
            </w:r>
          </w:p>
        </w:tc>
        <w:tc>
          <w:tcPr>
            <w:tcW w:w="3622" w:type="dxa"/>
            <w:gridSpan w:val="9"/>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lang w:eastAsia="zh-CN"/>
              </w:rPr>
              <w:t>苯</w:t>
            </w:r>
            <w:r>
              <w:rPr>
                <w:rFonts w:hint="eastAsia" w:ascii="宋体" w:hAnsi="宋体" w:eastAsia="宋体" w:cs="宋体"/>
                <w:color w:val="000000"/>
                <w:spacing w:val="-6"/>
                <w:w w:val="100"/>
                <w:position w:val="0"/>
                <w:sz w:val="21"/>
                <w:szCs w:val="21"/>
                <w:u w:val="none"/>
              </w:rPr>
              <w:t>（</w:t>
            </w:r>
            <w:r>
              <w:rPr>
                <w:rFonts w:hint="eastAsia" w:ascii="宋体" w:hAnsi="宋体" w:eastAsia="宋体" w:cs="宋体"/>
                <w:color w:val="000000"/>
                <w:spacing w:val="-5"/>
                <w:w w:val="100"/>
                <w:position w:val="0"/>
                <w:sz w:val="21"/>
                <w:szCs w:val="21"/>
                <w:u w:val="none"/>
              </w:rPr>
              <w:t>mg/m</w:t>
            </w:r>
            <w:r>
              <w:rPr>
                <w:rFonts w:hint="eastAsia" w:ascii="宋体" w:hAnsi="宋体" w:eastAsia="宋体" w:cs="宋体"/>
                <w:color w:val="000000"/>
                <w:spacing w:val="-5"/>
                <w:w w:val="100"/>
                <w:position w:val="0"/>
                <w:sz w:val="21"/>
                <w:szCs w:val="21"/>
                <w:u w:val="none"/>
                <w:vertAlign w:val="superscript"/>
                <w:lang w:val="en-US" w:eastAsia="zh-CN"/>
              </w:rPr>
              <w:t>3</w:t>
            </w:r>
            <w:r>
              <w:rPr>
                <w:rFonts w:hint="eastAsia" w:ascii="宋体" w:hAnsi="宋体" w:eastAsia="宋体" w:cs="宋体"/>
                <w:color w:val="000000"/>
                <w:spacing w:val="-6"/>
                <w:w w:val="100"/>
                <w:position w:val="0"/>
                <w:sz w:val="21"/>
                <w:szCs w:val="21"/>
                <w:u w:val="none"/>
              </w:rPr>
              <w:t>）</w:t>
            </w:r>
          </w:p>
        </w:tc>
        <w:tc>
          <w:tcPr>
            <w:tcW w:w="3606" w:type="dxa"/>
            <w:gridSpan w:val="7"/>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甲醛（</w:t>
            </w:r>
            <w:r>
              <w:rPr>
                <w:rFonts w:hint="eastAsia" w:ascii="宋体" w:hAnsi="宋体" w:eastAsia="宋体" w:cs="宋体"/>
                <w:color w:val="000000"/>
                <w:spacing w:val="-5"/>
                <w:w w:val="100"/>
                <w:position w:val="0"/>
                <w:sz w:val="21"/>
                <w:szCs w:val="21"/>
                <w:u w:val="none"/>
              </w:rPr>
              <w:t>mg/m</w:t>
            </w:r>
            <w:r>
              <w:rPr>
                <w:rFonts w:hint="eastAsia" w:ascii="宋体" w:hAnsi="宋体" w:eastAsia="宋体" w:cs="宋体"/>
                <w:color w:val="000000"/>
                <w:spacing w:val="16"/>
                <w:w w:val="100"/>
                <w:sz w:val="21"/>
                <w:szCs w:val="21"/>
                <w:u w:val="none"/>
                <w:vertAlign w:val="superscript"/>
                <w:lang w:val="en-US" w:eastAsia="zh-CN"/>
              </w:rPr>
              <w:t>3</w:t>
            </w:r>
            <w:r>
              <w:rPr>
                <w:rFonts w:hint="eastAsia" w:ascii="宋体" w:hAnsi="宋体" w:eastAsia="宋体" w:cs="宋体"/>
                <w:color w:val="000000"/>
                <w:spacing w:val="-6"/>
                <w:w w:val="100"/>
                <w:position w:val="0"/>
                <w:sz w:val="21"/>
                <w:szCs w:val="21"/>
                <w:u w:val="none"/>
              </w:rPr>
              <w:t>）</w:t>
            </w:r>
          </w:p>
        </w:tc>
      </w:tr>
      <w:tr>
        <w:tblPrEx>
          <w:tblCellMar>
            <w:top w:w="0" w:type="dxa"/>
            <w:left w:w="108" w:type="dxa"/>
            <w:bottom w:w="0" w:type="dxa"/>
            <w:right w:w="108" w:type="dxa"/>
          </w:tblCellMar>
        </w:tblPrEx>
        <w:trPr>
          <w:trHeight w:val="348" w:hRule="exact"/>
        </w:trPr>
        <w:tc>
          <w:tcPr>
            <w:tcW w:w="8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42"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w:t>
            </w:r>
            <w:r>
              <w:rPr>
                <w:rFonts w:hint="eastAsia" w:ascii="宋体" w:hAnsi="宋体" w:eastAsia="宋体" w:cs="宋体"/>
                <w:color w:val="000000"/>
                <w:spacing w:val="-6"/>
                <w:w w:val="100"/>
                <w:position w:val="0"/>
                <w:sz w:val="21"/>
                <w:szCs w:val="21"/>
                <w:u w:val="none"/>
              </w:rPr>
              <w:t>井店</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w:t>
            </w:r>
            <w:r>
              <w:rPr>
                <w:rFonts w:hint="eastAsia" w:ascii="宋体" w:hAnsi="宋体" w:eastAsia="宋体" w:cs="宋体"/>
                <w:color w:val="000000"/>
                <w:spacing w:val="-6"/>
                <w:w w:val="100"/>
                <w:position w:val="0"/>
                <w:sz w:val="21"/>
                <w:szCs w:val="21"/>
                <w:u w:val="none"/>
              </w:rPr>
              <w:t>前营</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3#</w:t>
            </w:r>
            <w:r>
              <w:rPr>
                <w:rFonts w:hint="eastAsia" w:ascii="宋体" w:hAnsi="宋体" w:eastAsia="宋体" w:cs="宋体"/>
                <w:color w:val="000000"/>
                <w:spacing w:val="-6"/>
                <w:w w:val="100"/>
                <w:position w:val="0"/>
                <w:sz w:val="21"/>
                <w:szCs w:val="21"/>
                <w:u w:val="none"/>
              </w:rPr>
              <w:t>于州集</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w:t>
            </w:r>
            <w:r>
              <w:rPr>
                <w:rFonts w:hint="eastAsia" w:ascii="宋体" w:hAnsi="宋体" w:eastAsia="宋体" w:cs="宋体"/>
                <w:color w:val="000000"/>
                <w:spacing w:val="-6"/>
                <w:w w:val="100"/>
                <w:position w:val="0"/>
                <w:sz w:val="21"/>
                <w:szCs w:val="21"/>
                <w:u w:val="none"/>
              </w:rPr>
              <w:t>井店</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w:t>
            </w:r>
            <w:r>
              <w:rPr>
                <w:rFonts w:hint="eastAsia" w:ascii="宋体" w:hAnsi="宋体" w:eastAsia="宋体" w:cs="宋体"/>
                <w:color w:val="000000"/>
                <w:spacing w:val="-6"/>
                <w:w w:val="100"/>
                <w:position w:val="0"/>
                <w:sz w:val="21"/>
                <w:szCs w:val="21"/>
                <w:u w:val="none"/>
              </w:rPr>
              <w:t>前营</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3#</w:t>
            </w:r>
            <w:r>
              <w:rPr>
                <w:rFonts w:hint="eastAsia" w:ascii="宋体" w:hAnsi="宋体" w:eastAsia="宋体" w:cs="宋体"/>
                <w:color w:val="000000"/>
                <w:spacing w:val="-6"/>
                <w:w w:val="100"/>
                <w:position w:val="0"/>
                <w:sz w:val="21"/>
                <w:szCs w:val="21"/>
                <w:u w:val="none"/>
              </w:rPr>
              <w:t>于州集</w:t>
            </w:r>
          </w:p>
        </w:tc>
      </w:tr>
      <w:tr>
        <w:tblPrEx>
          <w:tblCellMar>
            <w:top w:w="0" w:type="dxa"/>
            <w:left w:w="108" w:type="dxa"/>
            <w:bottom w:w="0" w:type="dxa"/>
            <w:right w:w="108" w:type="dxa"/>
          </w:tblCellMar>
        </w:tblPrEx>
        <w:trPr>
          <w:trHeight w:val="348" w:hRule="exact"/>
        </w:trPr>
        <w:tc>
          <w:tcPr>
            <w:tcW w:w="870"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06.11</w:t>
            </w: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0.013</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0.010</w:t>
            </w:r>
          </w:p>
        </w:tc>
      </w:tr>
      <w:tr>
        <w:tblPrEx>
          <w:tblCellMar>
            <w:top w:w="0" w:type="dxa"/>
            <w:left w:w="108" w:type="dxa"/>
            <w:bottom w:w="0" w:type="dxa"/>
            <w:right w:w="108" w:type="dxa"/>
          </w:tblCellMar>
        </w:tblPrEx>
        <w:trPr>
          <w:trHeight w:val="348" w:hRule="exact"/>
        </w:trPr>
        <w:tc>
          <w:tcPr>
            <w:tcW w:w="8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0.015</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0.015</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8" w:hRule="exact"/>
        </w:trPr>
        <w:tc>
          <w:tcPr>
            <w:tcW w:w="8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0.021</w:t>
            </w:r>
          </w:p>
        </w:tc>
      </w:tr>
      <w:tr>
        <w:tblPrEx>
          <w:tblCellMar>
            <w:top w:w="0" w:type="dxa"/>
            <w:left w:w="108" w:type="dxa"/>
            <w:bottom w:w="0" w:type="dxa"/>
            <w:right w:w="108" w:type="dxa"/>
          </w:tblCellMar>
        </w:tblPrEx>
        <w:trPr>
          <w:trHeight w:val="348" w:hRule="exact"/>
        </w:trPr>
        <w:tc>
          <w:tcPr>
            <w:tcW w:w="8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0.008</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0.027</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0.010</w:t>
            </w:r>
          </w:p>
        </w:tc>
      </w:tr>
      <w:tr>
        <w:tblPrEx>
          <w:tblCellMar>
            <w:top w:w="0" w:type="dxa"/>
            <w:left w:w="108" w:type="dxa"/>
            <w:bottom w:w="0" w:type="dxa"/>
            <w:right w:w="108" w:type="dxa"/>
          </w:tblCellMar>
        </w:tblPrEx>
        <w:trPr>
          <w:trHeight w:val="348" w:hRule="exact"/>
        </w:trPr>
        <w:tc>
          <w:tcPr>
            <w:tcW w:w="870"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06.12</w:t>
            </w: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0.024</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0.018</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0.022</w:t>
            </w:r>
          </w:p>
        </w:tc>
      </w:tr>
      <w:tr>
        <w:tblPrEx>
          <w:tblCellMar>
            <w:top w:w="0" w:type="dxa"/>
            <w:left w:w="108" w:type="dxa"/>
            <w:bottom w:w="0" w:type="dxa"/>
            <w:right w:w="108" w:type="dxa"/>
          </w:tblCellMar>
        </w:tblPrEx>
        <w:trPr>
          <w:trHeight w:val="348" w:hRule="exact"/>
        </w:trPr>
        <w:tc>
          <w:tcPr>
            <w:tcW w:w="8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0.019</w:t>
            </w:r>
          </w:p>
        </w:tc>
      </w:tr>
      <w:tr>
        <w:tblPrEx>
          <w:tblCellMar>
            <w:top w:w="0" w:type="dxa"/>
            <w:left w:w="108" w:type="dxa"/>
            <w:bottom w:w="0" w:type="dxa"/>
            <w:right w:w="108" w:type="dxa"/>
          </w:tblCellMar>
        </w:tblPrEx>
        <w:trPr>
          <w:trHeight w:val="348" w:hRule="exact"/>
        </w:trPr>
        <w:tc>
          <w:tcPr>
            <w:tcW w:w="8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0.023</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0.008</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0.008</w:t>
            </w:r>
          </w:p>
        </w:tc>
      </w:tr>
      <w:tr>
        <w:tblPrEx>
          <w:tblCellMar>
            <w:top w:w="0" w:type="dxa"/>
            <w:left w:w="108" w:type="dxa"/>
            <w:bottom w:w="0" w:type="dxa"/>
            <w:right w:w="108" w:type="dxa"/>
          </w:tblCellMar>
        </w:tblPrEx>
        <w:trPr>
          <w:trHeight w:val="348" w:hRule="exact"/>
        </w:trPr>
        <w:tc>
          <w:tcPr>
            <w:tcW w:w="8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0.013</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9" w:hRule="exact"/>
        </w:trPr>
        <w:tc>
          <w:tcPr>
            <w:tcW w:w="870"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06.13</w:t>
            </w: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0.027</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8" w:hRule="exact"/>
        </w:trPr>
        <w:tc>
          <w:tcPr>
            <w:tcW w:w="8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0.013</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0.024</w:t>
            </w:r>
          </w:p>
        </w:tc>
      </w:tr>
      <w:tr>
        <w:tblPrEx>
          <w:tblCellMar>
            <w:top w:w="0" w:type="dxa"/>
            <w:left w:w="108" w:type="dxa"/>
            <w:bottom w:w="0" w:type="dxa"/>
            <w:right w:w="108" w:type="dxa"/>
          </w:tblCellMar>
        </w:tblPrEx>
        <w:trPr>
          <w:trHeight w:val="348" w:hRule="exact"/>
        </w:trPr>
        <w:tc>
          <w:tcPr>
            <w:tcW w:w="8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0.019</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0.010</w:t>
            </w:r>
          </w:p>
        </w:tc>
      </w:tr>
      <w:tr>
        <w:tblPrEx>
          <w:tblCellMar>
            <w:top w:w="0" w:type="dxa"/>
            <w:left w:w="108" w:type="dxa"/>
            <w:bottom w:w="0" w:type="dxa"/>
            <w:right w:w="108" w:type="dxa"/>
          </w:tblCellMar>
        </w:tblPrEx>
        <w:trPr>
          <w:trHeight w:val="348" w:hRule="exact"/>
        </w:trPr>
        <w:tc>
          <w:tcPr>
            <w:tcW w:w="8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0.008</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0.008</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8" w:hRule="exact"/>
        </w:trPr>
        <w:tc>
          <w:tcPr>
            <w:tcW w:w="870"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06.14</w:t>
            </w: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8" w:hRule="exact"/>
        </w:trPr>
        <w:tc>
          <w:tcPr>
            <w:tcW w:w="8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0.029</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0.024</w:t>
            </w:r>
          </w:p>
        </w:tc>
      </w:tr>
      <w:tr>
        <w:tblPrEx>
          <w:tblCellMar>
            <w:top w:w="0" w:type="dxa"/>
            <w:left w:w="108" w:type="dxa"/>
            <w:bottom w:w="0" w:type="dxa"/>
            <w:right w:w="108" w:type="dxa"/>
          </w:tblCellMar>
        </w:tblPrEx>
        <w:trPr>
          <w:trHeight w:val="348" w:hRule="exact"/>
        </w:trPr>
        <w:tc>
          <w:tcPr>
            <w:tcW w:w="8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0.012</w:t>
            </w:r>
          </w:p>
        </w:tc>
      </w:tr>
      <w:tr>
        <w:tblPrEx>
          <w:tblCellMar>
            <w:top w:w="0" w:type="dxa"/>
            <w:left w:w="108" w:type="dxa"/>
            <w:bottom w:w="0" w:type="dxa"/>
            <w:right w:w="108" w:type="dxa"/>
          </w:tblCellMar>
        </w:tblPrEx>
        <w:trPr>
          <w:trHeight w:val="348" w:hRule="exact"/>
        </w:trPr>
        <w:tc>
          <w:tcPr>
            <w:tcW w:w="8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0.012</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8" w:hRule="exact"/>
        </w:trPr>
        <w:tc>
          <w:tcPr>
            <w:tcW w:w="870"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06.15</w:t>
            </w: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0.022</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8" w:hRule="exact"/>
        </w:trPr>
        <w:tc>
          <w:tcPr>
            <w:tcW w:w="8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0.011</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0.011</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0.017</w:t>
            </w:r>
          </w:p>
        </w:tc>
      </w:tr>
      <w:tr>
        <w:tblPrEx>
          <w:tblCellMar>
            <w:top w:w="0" w:type="dxa"/>
            <w:left w:w="108" w:type="dxa"/>
            <w:bottom w:w="0" w:type="dxa"/>
            <w:right w:w="108" w:type="dxa"/>
          </w:tblCellMar>
        </w:tblPrEx>
        <w:trPr>
          <w:trHeight w:val="348" w:hRule="exact"/>
        </w:trPr>
        <w:tc>
          <w:tcPr>
            <w:tcW w:w="8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0.008</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0.015</w:t>
            </w:r>
          </w:p>
        </w:tc>
      </w:tr>
      <w:tr>
        <w:tblPrEx>
          <w:tblCellMar>
            <w:top w:w="0" w:type="dxa"/>
            <w:left w:w="108" w:type="dxa"/>
            <w:bottom w:w="0" w:type="dxa"/>
            <w:right w:w="108" w:type="dxa"/>
          </w:tblCellMar>
        </w:tblPrEx>
        <w:trPr>
          <w:trHeight w:val="348" w:hRule="exact"/>
        </w:trPr>
        <w:tc>
          <w:tcPr>
            <w:tcW w:w="8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0.015</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8" w:hRule="exact"/>
        </w:trPr>
        <w:tc>
          <w:tcPr>
            <w:tcW w:w="87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日期</w:t>
            </w: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时间</w:t>
            </w:r>
          </w:p>
        </w:tc>
        <w:tc>
          <w:tcPr>
            <w:tcW w:w="3622" w:type="dxa"/>
            <w:gridSpan w:val="9"/>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甲酸（</w:t>
            </w:r>
            <w:r>
              <w:rPr>
                <w:rFonts w:hint="eastAsia" w:ascii="宋体" w:hAnsi="宋体" w:eastAsia="宋体" w:cs="宋体"/>
                <w:color w:val="000000"/>
                <w:spacing w:val="-5"/>
                <w:w w:val="100"/>
                <w:position w:val="0"/>
                <w:sz w:val="21"/>
                <w:szCs w:val="21"/>
                <w:u w:val="none"/>
              </w:rPr>
              <w:t>mg/m</w:t>
            </w:r>
            <w:r>
              <w:rPr>
                <w:rFonts w:hint="eastAsia" w:ascii="宋体" w:hAnsi="宋体" w:eastAsia="宋体" w:cs="宋体"/>
                <w:color w:val="000000"/>
                <w:spacing w:val="16"/>
                <w:w w:val="100"/>
                <w:sz w:val="21"/>
                <w:szCs w:val="21"/>
                <w:u w:val="none"/>
                <w:vertAlign w:val="superscript"/>
                <w:lang w:val="en-US" w:eastAsia="zh-CN"/>
              </w:rPr>
              <w:t>3</w:t>
            </w:r>
            <w:r>
              <w:rPr>
                <w:rFonts w:hint="eastAsia" w:ascii="宋体" w:hAnsi="宋体" w:eastAsia="宋体" w:cs="宋体"/>
                <w:color w:val="000000"/>
                <w:spacing w:val="-6"/>
                <w:w w:val="100"/>
                <w:position w:val="0"/>
                <w:sz w:val="21"/>
                <w:szCs w:val="21"/>
                <w:u w:val="none"/>
              </w:rPr>
              <w:t>）</w:t>
            </w:r>
          </w:p>
        </w:tc>
        <w:tc>
          <w:tcPr>
            <w:tcW w:w="3606" w:type="dxa"/>
            <w:gridSpan w:val="7"/>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糠醛（</w:t>
            </w:r>
            <w:r>
              <w:rPr>
                <w:rFonts w:hint="eastAsia" w:ascii="宋体" w:hAnsi="宋体" w:eastAsia="宋体" w:cs="宋体"/>
                <w:color w:val="000000"/>
                <w:spacing w:val="-5"/>
                <w:w w:val="100"/>
                <w:position w:val="0"/>
                <w:sz w:val="21"/>
                <w:szCs w:val="21"/>
                <w:u w:val="none"/>
              </w:rPr>
              <w:t>mg/m</w:t>
            </w:r>
            <w:r>
              <w:rPr>
                <w:rFonts w:hint="eastAsia" w:ascii="宋体" w:hAnsi="宋体" w:eastAsia="宋体" w:cs="宋体"/>
                <w:color w:val="000000"/>
                <w:spacing w:val="16"/>
                <w:w w:val="100"/>
                <w:sz w:val="21"/>
                <w:szCs w:val="21"/>
                <w:u w:val="none"/>
                <w:vertAlign w:val="superscript"/>
                <w:lang w:val="en-US" w:eastAsia="zh-CN"/>
              </w:rPr>
              <w:t>3</w:t>
            </w:r>
            <w:r>
              <w:rPr>
                <w:rFonts w:hint="eastAsia" w:ascii="宋体" w:hAnsi="宋体" w:eastAsia="宋体" w:cs="宋体"/>
                <w:color w:val="000000"/>
                <w:spacing w:val="-6"/>
                <w:w w:val="100"/>
                <w:position w:val="0"/>
                <w:sz w:val="21"/>
                <w:szCs w:val="21"/>
                <w:u w:val="none"/>
              </w:rPr>
              <w:t>）</w:t>
            </w:r>
          </w:p>
        </w:tc>
      </w:tr>
      <w:tr>
        <w:tblPrEx>
          <w:tblCellMar>
            <w:top w:w="0" w:type="dxa"/>
            <w:left w:w="108" w:type="dxa"/>
            <w:bottom w:w="0" w:type="dxa"/>
            <w:right w:w="108" w:type="dxa"/>
          </w:tblCellMar>
        </w:tblPrEx>
        <w:trPr>
          <w:trHeight w:val="348" w:hRule="exact"/>
        </w:trPr>
        <w:tc>
          <w:tcPr>
            <w:tcW w:w="870"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06.11</w:t>
            </w: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8" w:hRule="exact"/>
        </w:trPr>
        <w:tc>
          <w:tcPr>
            <w:tcW w:w="8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8" w:hRule="exact"/>
        </w:trPr>
        <w:tc>
          <w:tcPr>
            <w:tcW w:w="8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8" w:hRule="exact"/>
        </w:trPr>
        <w:tc>
          <w:tcPr>
            <w:tcW w:w="8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8" w:hRule="exact"/>
        </w:trPr>
        <w:tc>
          <w:tcPr>
            <w:tcW w:w="870"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06.12</w:t>
            </w: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8" w:hRule="exact"/>
        </w:trPr>
        <w:tc>
          <w:tcPr>
            <w:tcW w:w="8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8" w:hRule="exact"/>
        </w:trPr>
        <w:tc>
          <w:tcPr>
            <w:tcW w:w="8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8" w:hRule="exact"/>
        </w:trPr>
        <w:tc>
          <w:tcPr>
            <w:tcW w:w="8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8" w:hRule="exact"/>
        </w:trPr>
        <w:tc>
          <w:tcPr>
            <w:tcW w:w="870"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06.13</w:t>
            </w: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9" w:hRule="exact"/>
        </w:trPr>
        <w:tc>
          <w:tcPr>
            <w:tcW w:w="8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8" w:hRule="exact"/>
        </w:trPr>
        <w:tc>
          <w:tcPr>
            <w:tcW w:w="8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8" w:hRule="exact"/>
        </w:trPr>
        <w:tc>
          <w:tcPr>
            <w:tcW w:w="8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8" w:hRule="exact"/>
        </w:trPr>
        <w:tc>
          <w:tcPr>
            <w:tcW w:w="870"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06.14</w:t>
            </w: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8" w:hRule="exact"/>
        </w:trPr>
        <w:tc>
          <w:tcPr>
            <w:tcW w:w="8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8" w:hRule="exact"/>
        </w:trPr>
        <w:tc>
          <w:tcPr>
            <w:tcW w:w="8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4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w:t>
            </w:r>
          </w:p>
        </w:tc>
        <w:tc>
          <w:tcPr>
            <w:tcW w:w="120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9"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0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8" w:hRule="exact"/>
        </w:trPr>
        <w:tc>
          <w:tcPr>
            <w:tcW w:w="9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宋体" w:hAnsi="宋体" w:eastAsia="宋体" w:cs="宋体"/>
                <w:sz w:val="21"/>
                <w:szCs w:val="21"/>
              </w:rPr>
            </w:pPr>
          </w:p>
        </w:tc>
        <w:tc>
          <w:tcPr>
            <w:tcW w:w="92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w:t>
            </w:r>
          </w:p>
        </w:tc>
        <w:tc>
          <w:tcPr>
            <w:tcW w:w="119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44"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8" w:hRule="exact"/>
        </w:trPr>
        <w:tc>
          <w:tcPr>
            <w:tcW w:w="911" w:type="dxa"/>
            <w:gridSpan w:val="2"/>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06.15</w:t>
            </w:r>
          </w:p>
        </w:tc>
        <w:tc>
          <w:tcPr>
            <w:tcW w:w="92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w:t>
            </w:r>
          </w:p>
        </w:tc>
        <w:tc>
          <w:tcPr>
            <w:tcW w:w="119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44"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8" w:hRule="exact"/>
        </w:trPr>
        <w:tc>
          <w:tcPr>
            <w:tcW w:w="911"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宋体" w:hAnsi="宋体" w:eastAsia="宋体" w:cs="宋体"/>
                <w:sz w:val="21"/>
                <w:szCs w:val="21"/>
              </w:rPr>
            </w:pPr>
          </w:p>
        </w:tc>
        <w:tc>
          <w:tcPr>
            <w:tcW w:w="92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w:t>
            </w:r>
          </w:p>
        </w:tc>
        <w:tc>
          <w:tcPr>
            <w:tcW w:w="119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44"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8" w:hRule="exact"/>
        </w:trPr>
        <w:tc>
          <w:tcPr>
            <w:tcW w:w="911"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宋体" w:hAnsi="宋体" w:eastAsia="宋体" w:cs="宋体"/>
                <w:sz w:val="21"/>
                <w:szCs w:val="21"/>
              </w:rPr>
            </w:pPr>
          </w:p>
        </w:tc>
        <w:tc>
          <w:tcPr>
            <w:tcW w:w="92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w:t>
            </w:r>
          </w:p>
        </w:tc>
        <w:tc>
          <w:tcPr>
            <w:tcW w:w="119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44"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8" w:hRule="exact"/>
        </w:trPr>
        <w:tc>
          <w:tcPr>
            <w:tcW w:w="911"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宋体" w:hAnsi="宋体" w:eastAsia="宋体" w:cs="宋体"/>
                <w:sz w:val="21"/>
                <w:szCs w:val="21"/>
              </w:rPr>
            </w:pPr>
          </w:p>
        </w:tc>
        <w:tc>
          <w:tcPr>
            <w:tcW w:w="92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w:t>
            </w:r>
          </w:p>
        </w:tc>
        <w:tc>
          <w:tcPr>
            <w:tcW w:w="119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244"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48" w:hRule="exact"/>
        </w:trPr>
        <w:tc>
          <w:tcPr>
            <w:tcW w:w="91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日期</w:t>
            </w:r>
          </w:p>
        </w:tc>
        <w:tc>
          <w:tcPr>
            <w:tcW w:w="92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时间</w:t>
            </w:r>
          </w:p>
        </w:tc>
        <w:tc>
          <w:tcPr>
            <w:tcW w:w="3574" w:type="dxa"/>
            <w:gridSpan w:val="7"/>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甲醇小时值（</w:t>
            </w:r>
            <w:r>
              <w:rPr>
                <w:rFonts w:hint="eastAsia" w:ascii="宋体" w:hAnsi="宋体" w:eastAsia="宋体" w:cs="宋体"/>
                <w:color w:val="000000"/>
                <w:spacing w:val="-5"/>
                <w:w w:val="100"/>
                <w:position w:val="0"/>
                <w:sz w:val="21"/>
                <w:szCs w:val="21"/>
                <w:u w:val="none"/>
              </w:rPr>
              <w:t>mg/m</w:t>
            </w:r>
            <w:r>
              <w:rPr>
                <w:rFonts w:hint="eastAsia" w:ascii="宋体" w:hAnsi="宋体" w:eastAsia="宋体" w:cs="宋体"/>
                <w:color w:val="000000"/>
                <w:spacing w:val="16"/>
                <w:w w:val="100"/>
                <w:sz w:val="21"/>
                <w:szCs w:val="21"/>
                <w:u w:val="none"/>
                <w:vertAlign w:val="superscript"/>
                <w:lang w:val="en-US" w:eastAsia="zh-CN"/>
              </w:rPr>
              <w:t>3</w:t>
            </w:r>
            <w:r>
              <w:rPr>
                <w:rFonts w:hint="eastAsia" w:ascii="宋体" w:hAnsi="宋体" w:eastAsia="宋体" w:cs="宋体"/>
                <w:color w:val="000000"/>
                <w:spacing w:val="-6"/>
                <w:w w:val="100"/>
                <w:position w:val="0"/>
                <w:sz w:val="21"/>
                <w:szCs w:val="21"/>
                <w:u w:val="none"/>
              </w:rPr>
              <w:t>）</w:t>
            </w:r>
          </w:p>
        </w:tc>
        <w:tc>
          <w:tcPr>
            <w:tcW w:w="3626" w:type="dxa"/>
            <w:gridSpan w:val="8"/>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非甲烷总烃（</w:t>
            </w:r>
            <w:r>
              <w:rPr>
                <w:rFonts w:hint="eastAsia" w:ascii="宋体" w:hAnsi="宋体" w:eastAsia="宋体" w:cs="宋体"/>
                <w:color w:val="000000"/>
                <w:spacing w:val="-5"/>
                <w:w w:val="100"/>
                <w:position w:val="0"/>
                <w:sz w:val="21"/>
                <w:szCs w:val="21"/>
                <w:u w:val="none"/>
              </w:rPr>
              <w:t>mg/m</w:t>
            </w:r>
            <w:r>
              <w:rPr>
                <w:rFonts w:hint="eastAsia" w:ascii="宋体" w:hAnsi="宋体" w:eastAsia="宋体" w:cs="宋体"/>
                <w:color w:val="000000"/>
                <w:spacing w:val="16"/>
                <w:w w:val="100"/>
                <w:sz w:val="21"/>
                <w:szCs w:val="21"/>
                <w:u w:val="none"/>
                <w:vertAlign w:val="superscript"/>
                <w:lang w:val="en-US" w:eastAsia="zh-CN"/>
              </w:rPr>
              <w:t>3</w:t>
            </w:r>
            <w:r>
              <w:rPr>
                <w:rFonts w:hint="eastAsia" w:ascii="宋体" w:hAnsi="宋体" w:eastAsia="宋体" w:cs="宋体"/>
                <w:color w:val="000000"/>
                <w:spacing w:val="-6"/>
                <w:w w:val="100"/>
                <w:position w:val="0"/>
                <w:sz w:val="21"/>
                <w:szCs w:val="21"/>
                <w:u w:val="none"/>
              </w:rPr>
              <w:t>）</w:t>
            </w:r>
          </w:p>
        </w:tc>
      </w:tr>
      <w:tr>
        <w:tblPrEx>
          <w:tblCellMar>
            <w:top w:w="0" w:type="dxa"/>
            <w:left w:w="108" w:type="dxa"/>
            <w:bottom w:w="0" w:type="dxa"/>
            <w:right w:w="108" w:type="dxa"/>
          </w:tblCellMar>
        </w:tblPrEx>
        <w:trPr>
          <w:trHeight w:val="348" w:hRule="exact"/>
        </w:trPr>
        <w:tc>
          <w:tcPr>
            <w:tcW w:w="911" w:type="dxa"/>
            <w:gridSpan w:val="2"/>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06.11</w:t>
            </w:r>
          </w:p>
        </w:tc>
        <w:tc>
          <w:tcPr>
            <w:tcW w:w="92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w:t>
            </w:r>
          </w:p>
        </w:tc>
        <w:tc>
          <w:tcPr>
            <w:tcW w:w="11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5"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0.73</w:t>
            </w:r>
          </w:p>
        </w:tc>
        <w:tc>
          <w:tcPr>
            <w:tcW w:w="119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0.59</w:t>
            </w:r>
          </w:p>
        </w:tc>
        <w:tc>
          <w:tcPr>
            <w:tcW w:w="124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0.84</w:t>
            </w:r>
          </w:p>
        </w:tc>
      </w:tr>
      <w:tr>
        <w:tblPrEx>
          <w:tblCellMar>
            <w:top w:w="0" w:type="dxa"/>
            <w:left w:w="108" w:type="dxa"/>
            <w:bottom w:w="0" w:type="dxa"/>
            <w:right w:w="108" w:type="dxa"/>
          </w:tblCellMar>
        </w:tblPrEx>
        <w:trPr>
          <w:trHeight w:val="348" w:hRule="exact"/>
        </w:trPr>
        <w:tc>
          <w:tcPr>
            <w:tcW w:w="911"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宋体" w:hAnsi="宋体" w:eastAsia="宋体" w:cs="宋体"/>
                <w:sz w:val="21"/>
                <w:szCs w:val="21"/>
              </w:rPr>
            </w:pPr>
          </w:p>
        </w:tc>
        <w:tc>
          <w:tcPr>
            <w:tcW w:w="92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w:t>
            </w:r>
          </w:p>
        </w:tc>
        <w:tc>
          <w:tcPr>
            <w:tcW w:w="11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5"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1.07</w:t>
            </w:r>
          </w:p>
        </w:tc>
        <w:tc>
          <w:tcPr>
            <w:tcW w:w="119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0.85</w:t>
            </w:r>
          </w:p>
        </w:tc>
        <w:tc>
          <w:tcPr>
            <w:tcW w:w="124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0.50</w:t>
            </w:r>
          </w:p>
        </w:tc>
      </w:tr>
      <w:tr>
        <w:tblPrEx>
          <w:tblCellMar>
            <w:top w:w="0" w:type="dxa"/>
            <w:left w:w="108" w:type="dxa"/>
            <w:bottom w:w="0" w:type="dxa"/>
            <w:right w:w="108" w:type="dxa"/>
          </w:tblCellMar>
        </w:tblPrEx>
        <w:trPr>
          <w:trHeight w:val="348" w:hRule="exact"/>
        </w:trPr>
        <w:tc>
          <w:tcPr>
            <w:tcW w:w="911"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宋体" w:hAnsi="宋体" w:eastAsia="宋体" w:cs="宋体"/>
                <w:sz w:val="21"/>
                <w:szCs w:val="21"/>
              </w:rPr>
            </w:pPr>
          </w:p>
        </w:tc>
        <w:tc>
          <w:tcPr>
            <w:tcW w:w="92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w:t>
            </w:r>
          </w:p>
        </w:tc>
        <w:tc>
          <w:tcPr>
            <w:tcW w:w="11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5"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0.64</w:t>
            </w:r>
          </w:p>
        </w:tc>
        <w:tc>
          <w:tcPr>
            <w:tcW w:w="119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0.47</w:t>
            </w:r>
          </w:p>
        </w:tc>
        <w:tc>
          <w:tcPr>
            <w:tcW w:w="124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0.92</w:t>
            </w:r>
          </w:p>
        </w:tc>
      </w:tr>
      <w:tr>
        <w:tblPrEx>
          <w:tblCellMar>
            <w:top w:w="0" w:type="dxa"/>
            <w:left w:w="108" w:type="dxa"/>
            <w:bottom w:w="0" w:type="dxa"/>
            <w:right w:w="108" w:type="dxa"/>
          </w:tblCellMar>
        </w:tblPrEx>
        <w:trPr>
          <w:trHeight w:val="348" w:hRule="exact"/>
        </w:trPr>
        <w:tc>
          <w:tcPr>
            <w:tcW w:w="911"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宋体" w:hAnsi="宋体" w:eastAsia="宋体" w:cs="宋体"/>
                <w:sz w:val="21"/>
                <w:szCs w:val="21"/>
              </w:rPr>
            </w:pPr>
          </w:p>
        </w:tc>
        <w:tc>
          <w:tcPr>
            <w:tcW w:w="92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w:t>
            </w:r>
          </w:p>
        </w:tc>
        <w:tc>
          <w:tcPr>
            <w:tcW w:w="11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5"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0.88</w:t>
            </w:r>
          </w:p>
        </w:tc>
        <w:tc>
          <w:tcPr>
            <w:tcW w:w="119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0.94</w:t>
            </w:r>
          </w:p>
        </w:tc>
        <w:tc>
          <w:tcPr>
            <w:tcW w:w="124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0.58</w:t>
            </w:r>
          </w:p>
        </w:tc>
      </w:tr>
      <w:tr>
        <w:tblPrEx>
          <w:tblCellMar>
            <w:top w:w="0" w:type="dxa"/>
            <w:left w:w="108" w:type="dxa"/>
            <w:bottom w:w="0" w:type="dxa"/>
            <w:right w:w="108" w:type="dxa"/>
          </w:tblCellMar>
        </w:tblPrEx>
        <w:trPr>
          <w:trHeight w:val="348" w:hRule="exact"/>
        </w:trPr>
        <w:tc>
          <w:tcPr>
            <w:tcW w:w="911" w:type="dxa"/>
            <w:gridSpan w:val="2"/>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06.12</w:t>
            </w:r>
          </w:p>
        </w:tc>
        <w:tc>
          <w:tcPr>
            <w:tcW w:w="92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w:t>
            </w:r>
          </w:p>
        </w:tc>
        <w:tc>
          <w:tcPr>
            <w:tcW w:w="11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5"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0.54</w:t>
            </w:r>
          </w:p>
        </w:tc>
        <w:tc>
          <w:tcPr>
            <w:tcW w:w="119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0.67</w:t>
            </w:r>
          </w:p>
        </w:tc>
        <w:tc>
          <w:tcPr>
            <w:tcW w:w="124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0.42</w:t>
            </w:r>
          </w:p>
        </w:tc>
      </w:tr>
      <w:tr>
        <w:tblPrEx>
          <w:tblCellMar>
            <w:top w:w="0" w:type="dxa"/>
            <w:left w:w="108" w:type="dxa"/>
            <w:bottom w:w="0" w:type="dxa"/>
            <w:right w:w="108" w:type="dxa"/>
          </w:tblCellMar>
        </w:tblPrEx>
        <w:trPr>
          <w:trHeight w:val="348" w:hRule="exact"/>
        </w:trPr>
        <w:tc>
          <w:tcPr>
            <w:tcW w:w="911"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宋体" w:hAnsi="宋体" w:eastAsia="宋体" w:cs="宋体"/>
                <w:sz w:val="21"/>
                <w:szCs w:val="21"/>
              </w:rPr>
            </w:pPr>
          </w:p>
        </w:tc>
        <w:tc>
          <w:tcPr>
            <w:tcW w:w="92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w:t>
            </w:r>
          </w:p>
        </w:tc>
        <w:tc>
          <w:tcPr>
            <w:tcW w:w="11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5"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0.93</w:t>
            </w:r>
          </w:p>
        </w:tc>
        <w:tc>
          <w:tcPr>
            <w:tcW w:w="119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0.42</w:t>
            </w:r>
          </w:p>
        </w:tc>
        <w:tc>
          <w:tcPr>
            <w:tcW w:w="124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0.89</w:t>
            </w:r>
          </w:p>
        </w:tc>
      </w:tr>
      <w:tr>
        <w:tblPrEx>
          <w:tblCellMar>
            <w:top w:w="0" w:type="dxa"/>
            <w:left w:w="108" w:type="dxa"/>
            <w:bottom w:w="0" w:type="dxa"/>
            <w:right w:w="108" w:type="dxa"/>
          </w:tblCellMar>
        </w:tblPrEx>
        <w:trPr>
          <w:trHeight w:val="349" w:hRule="exact"/>
        </w:trPr>
        <w:tc>
          <w:tcPr>
            <w:tcW w:w="911"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宋体" w:hAnsi="宋体" w:eastAsia="宋体" w:cs="宋体"/>
                <w:sz w:val="21"/>
                <w:szCs w:val="21"/>
              </w:rPr>
            </w:pPr>
          </w:p>
        </w:tc>
        <w:tc>
          <w:tcPr>
            <w:tcW w:w="92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w:t>
            </w:r>
          </w:p>
        </w:tc>
        <w:tc>
          <w:tcPr>
            <w:tcW w:w="11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5"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0.70</w:t>
            </w:r>
          </w:p>
        </w:tc>
        <w:tc>
          <w:tcPr>
            <w:tcW w:w="119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0.97</w:t>
            </w:r>
          </w:p>
        </w:tc>
        <w:tc>
          <w:tcPr>
            <w:tcW w:w="124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0.65</w:t>
            </w:r>
          </w:p>
        </w:tc>
      </w:tr>
      <w:tr>
        <w:tblPrEx>
          <w:tblCellMar>
            <w:top w:w="0" w:type="dxa"/>
            <w:left w:w="108" w:type="dxa"/>
            <w:bottom w:w="0" w:type="dxa"/>
            <w:right w:w="108" w:type="dxa"/>
          </w:tblCellMar>
        </w:tblPrEx>
        <w:trPr>
          <w:trHeight w:val="348" w:hRule="exact"/>
        </w:trPr>
        <w:tc>
          <w:tcPr>
            <w:tcW w:w="911"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宋体" w:hAnsi="宋体" w:eastAsia="宋体" w:cs="宋体"/>
                <w:sz w:val="21"/>
                <w:szCs w:val="21"/>
              </w:rPr>
            </w:pPr>
          </w:p>
        </w:tc>
        <w:tc>
          <w:tcPr>
            <w:tcW w:w="92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w:t>
            </w:r>
          </w:p>
        </w:tc>
        <w:tc>
          <w:tcPr>
            <w:tcW w:w="11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5"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0.002</w:t>
            </w:r>
          </w:p>
        </w:tc>
        <w:tc>
          <w:tcPr>
            <w:tcW w:w="119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0.96</w:t>
            </w:r>
          </w:p>
        </w:tc>
        <w:tc>
          <w:tcPr>
            <w:tcW w:w="119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0.75</w:t>
            </w:r>
          </w:p>
        </w:tc>
        <w:tc>
          <w:tcPr>
            <w:tcW w:w="124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1.04</w:t>
            </w:r>
          </w:p>
        </w:tc>
      </w:tr>
      <w:tr>
        <w:tblPrEx>
          <w:tblCellMar>
            <w:top w:w="0" w:type="dxa"/>
            <w:left w:w="108" w:type="dxa"/>
            <w:bottom w:w="0" w:type="dxa"/>
            <w:right w:w="108" w:type="dxa"/>
          </w:tblCellMar>
        </w:tblPrEx>
        <w:trPr>
          <w:trHeight w:val="322" w:hRule="exact"/>
        </w:trPr>
        <w:tc>
          <w:tcPr>
            <w:tcW w:w="911" w:type="dxa"/>
            <w:gridSpan w:val="2"/>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06.13</w:t>
            </w:r>
          </w:p>
        </w:tc>
        <w:tc>
          <w:tcPr>
            <w:tcW w:w="92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w:t>
            </w:r>
          </w:p>
        </w:tc>
        <w:tc>
          <w:tcPr>
            <w:tcW w:w="11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5"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0.69</w:t>
            </w:r>
          </w:p>
        </w:tc>
        <w:tc>
          <w:tcPr>
            <w:tcW w:w="119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0.77</w:t>
            </w:r>
          </w:p>
        </w:tc>
        <w:tc>
          <w:tcPr>
            <w:tcW w:w="124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0.50</w:t>
            </w:r>
          </w:p>
        </w:tc>
      </w:tr>
      <w:tr>
        <w:tblPrEx>
          <w:tblCellMar>
            <w:top w:w="0" w:type="dxa"/>
            <w:left w:w="108" w:type="dxa"/>
            <w:bottom w:w="0" w:type="dxa"/>
            <w:right w:w="108" w:type="dxa"/>
          </w:tblCellMar>
        </w:tblPrEx>
        <w:trPr>
          <w:trHeight w:val="348" w:hRule="exact"/>
        </w:trPr>
        <w:tc>
          <w:tcPr>
            <w:tcW w:w="911"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宋体" w:hAnsi="宋体" w:eastAsia="宋体" w:cs="宋体"/>
                <w:sz w:val="21"/>
                <w:szCs w:val="21"/>
              </w:rPr>
            </w:pPr>
          </w:p>
        </w:tc>
        <w:tc>
          <w:tcPr>
            <w:tcW w:w="92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w:t>
            </w:r>
          </w:p>
        </w:tc>
        <w:tc>
          <w:tcPr>
            <w:tcW w:w="11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5"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0.48</w:t>
            </w:r>
          </w:p>
        </w:tc>
        <w:tc>
          <w:tcPr>
            <w:tcW w:w="119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0.58</w:t>
            </w:r>
          </w:p>
        </w:tc>
        <w:tc>
          <w:tcPr>
            <w:tcW w:w="124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0.91</w:t>
            </w:r>
          </w:p>
        </w:tc>
      </w:tr>
      <w:tr>
        <w:tblPrEx>
          <w:tblCellMar>
            <w:top w:w="0" w:type="dxa"/>
            <w:left w:w="108" w:type="dxa"/>
            <w:bottom w:w="0" w:type="dxa"/>
            <w:right w:w="108" w:type="dxa"/>
          </w:tblCellMar>
        </w:tblPrEx>
        <w:trPr>
          <w:trHeight w:val="348" w:hRule="exact"/>
        </w:trPr>
        <w:tc>
          <w:tcPr>
            <w:tcW w:w="911"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宋体" w:hAnsi="宋体" w:eastAsia="宋体" w:cs="宋体"/>
                <w:sz w:val="21"/>
                <w:szCs w:val="21"/>
              </w:rPr>
            </w:pPr>
          </w:p>
        </w:tc>
        <w:tc>
          <w:tcPr>
            <w:tcW w:w="92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w:t>
            </w:r>
          </w:p>
        </w:tc>
        <w:tc>
          <w:tcPr>
            <w:tcW w:w="11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5"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0.94</w:t>
            </w:r>
          </w:p>
        </w:tc>
        <w:tc>
          <w:tcPr>
            <w:tcW w:w="119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1.09</w:t>
            </w:r>
          </w:p>
        </w:tc>
        <w:tc>
          <w:tcPr>
            <w:tcW w:w="124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0.68</w:t>
            </w:r>
          </w:p>
        </w:tc>
      </w:tr>
      <w:tr>
        <w:tblPrEx>
          <w:tblCellMar>
            <w:top w:w="0" w:type="dxa"/>
            <w:left w:w="108" w:type="dxa"/>
            <w:bottom w:w="0" w:type="dxa"/>
            <w:right w:w="108" w:type="dxa"/>
          </w:tblCellMar>
        </w:tblPrEx>
        <w:trPr>
          <w:trHeight w:val="348" w:hRule="exact"/>
        </w:trPr>
        <w:tc>
          <w:tcPr>
            <w:tcW w:w="911"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宋体" w:hAnsi="宋体" w:eastAsia="宋体" w:cs="宋体"/>
                <w:sz w:val="21"/>
                <w:szCs w:val="21"/>
              </w:rPr>
            </w:pPr>
          </w:p>
        </w:tc>
        <w:tc>
          <w:tcPr>
            <w:tcW w:w="92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w:t>
            </w:r>
          </w:p>
        </w:tc>
        <w:tc>
          <w:tcPr>
            <w:tcW w:w="11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5"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0.88</w:t>
            </w:r>
          </w:p>
        </w:tc>
        <w:tc>
          <w:tcPr>
            <w:tcW w:w="119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0.72</w:t>
            </w:r>
          </w:p>
        </w:tc>
        <w:tc>
          <w:tcPr>
            <w:tcW w:w="124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0.84</w:t>
            </w:r>
          </w:p>
        </w:tc>
      </w:tr>
      <w:tr>
        <w:tblPrEx>
          <w:tblCellMar>
            <w:top w:w="0" w:type="dxa"/>
            <w:left w:w="108" w:type="dxa"/>
            <w:bottom w:w="0" w:type="dxa"/>
            <w:right w:w="108" w:type="dxa"/>
          </w:tblCellMar>
        </w:tblPrEx>
        <w:trPr>
          <w:trHeight w:val="348" w:hRule="exact"/>
        </w:trPr>
        <w:tc>
          <w:tcPr>
            <w:tcW w:w="911" w:type="dxa"/>
            <w:gridSpan w:val="2"/>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06.14</w:t>
            </w:r>
          </w:p>
        </w:tc>
        <w:tc>
          <w:tcPr>
            <w:tcW w:w="92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w:t>
            </w:r>
          </w:p>
        </w:tc>
        <w:tc>
          <w:tcPr>
            <w:tcW w:w="11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5"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0.64</w:t>
            </w:r>
          </w:p>
        </w:tc>
        <w:tc>
          <w:tcPr>
            <w:tcW w:w="119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0.91</w:t>
            </w:r>
          </w:p>
        </w:tc>
        <w:tc>
          <w:tcPr>
            <w:tcW w:w="124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0.74</w:t>
            </w:r>
          </w:p>
        </w:tc>
      </w:tr>
      <w:tr>
        <w:tblPrEx>
          <w:tblCellMar>
            <w:top w:w="0" w:type="dxa"/>
            <w:left w:w="108" w:type="dxa"/>
            <w:bottom w:w="0" w:type="dxa"/>
            <w:right w:w="108" w:type="dxa"/>
          </w:tblCellMar>
        </w:tblPrEx>
        <w:trPr>
          <w:trHeight w:val="348" w:hRule="exact"/>
        </w:trPr>
        <w:tc>
          <w:tcPr>
            <w:tcW w:w="911"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宋体" w:hAnsi="宋体" w:eastAsia="宋体" w:cs="宋体"/>
                <w:sz w:val="21"/>
                <w:szCs w:val="21"/>
              </w:rPr>
            </w:pPr>
          </w:p>
        </w:tc>
        <w:tc>
          <w:tcPr>
            <w:tcW w:w="92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w:t>
            </w:r>
          </w:p>
        </w:tc>
        <w:tc>
          <w:tcPr>
            <w:tcW w:w="11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5"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0.41</w:t>
            </w:r>
          </w:p>
        </w:tc>
        <w:tc>
          <w:tcPr>
            <w:tcW w:w="119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0.65</w:t>
            </w:r>
          </w:p>
        </w:tc>
        <w:tc>
          <w:tcPr>
            <w:tcW w:w="124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0.97</w:t>
            </w:r>
          </w:p>
        </w:tc>
      </w:tr>
      <w:tr>
        <w:tblPrEx>
          <w:tblCellMar>
            <w:top w:w="0" w:type="dxa"/>
            <w:left w:w="108" w:type="dxa"/>
            <w:bottom w:w="0" w:type="dxa"/>
            <w:right w:w="108" w:type="dxa"/>
          </w:tblCellMar>
        </w:tblPrEx>
        <w:trPr>
          <w:trHeight w:val="348" w:hRule="exact"/>
        </w:trPr>
        <w:tc>
          <w:tcPr>
            <w:tcW w:w="911"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宋体" w:hAnsi="宋体" w:eastAsia="宋体" w:cs="宋体"/>
                <w:sz w:val="21"/>
                <w:szCs w:val="21"/>
              </w:rPr>
            </w:pPr>
          </w:p>
        </w:tc>
        <w:tc>
          <w:tcPr>
            <w:tcW w:w="92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w:t>
            </w:r>
          </w:p>
        </w:tc>
        <w:tc>
          <w:tcPr>
            <w:tcW w:w="11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5"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0.97</w:t>
            </w:r>
          </w:p>
        </w:tc>
        <w:tc>
          <w:tcPr>
            <w:tcW w:w="119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0.88</w:t>
            </w:r>
          </w:p>
        </w:tc>
        <w:tc>
          <w:tcPr>
            <w:tcW w:w="124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0.51</w:t>
            </w:r>
          </w:p>
        </w:tc>
      </w:tr>
      <w:tr>
        <w:tblPrEx>
          <w:tblCellMar>
            <w:top w:w="0" w:type="dxa"/>
            <w:left w:w="108" w:type="dxa"/>
            <w:bottom w:w="0" w:type="dxa"/>
            <w:right w:w="108" w:type="dxa"/>
          </w:tblCellMar>
        </w:tblPrEx>
        <w:trPr>
          <w:trHeight w:val="348" w:hRule="exact"/>
        </w:trPr>
        <w:tc>
          <w:tcPr>
            <w:tcW w:w="911"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宋体" w:hAnsi="宋体" w:eastAsia="宋体" w:cs="宋体"/>
                <w:sz w:val="21"/>
                <w:szCs w:val="21"/>
              </w:rPr>
            </w:pPr>
          </w:p>
        </w:tc>
        <w:tc>
          <w:tcPr>
            <w:tcW w:w="92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w:t>
            </w:r>
          </w:p>
        </w:tc>
        <w:tc>
          <w:tcPr>
            <w:tcW w:w="11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5"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0.79</w:t>
            </w:r>
          </w:p>
        </w:tc>
        <w:tc>
          <w:tcPr>
            <w:tcW w:w="119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0.59</w:t>
            </w:r>
          </w:p>
        </w:tc>
        <w:tc>
          <w:tcPr>
            <w:tcW w:w="124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0.77</w:t>
            </w:r>
          </w:p>
        </w:tc>
      </w:tr>
      <w:tr>
        <w:tblPrEx>
          <w:tblCellMar>
            <w:top w:w="0" w:type="dxa"/>
            <w:left w:w="108" w:type="dxa"/>
            <w:bottom w:w="0" w:type="dxa"/>
            <w:right w:w="108" w:type="dxa"/>
          </w:tblCellMar>
        </w:tblPrEx>
        <w:trPr>
          <w:trHeight w:val="348" w:hRule="exact"/>
        </w:trPr>
        <w:tc>
          <w:tcPr>
            <w:tcW w:w="911" w:type="dxa"/>
            <w:gridSpan w:val="2"/>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06.15</w:t>
            </w:r>
          </w:p>
        </w:tc>
        <w:tc>
          <w:tcPr>
            <w:tcW w:w="92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w:t>
            </w:r>
          </w:p>
        </w:tc>
        <w:tc>
          <w:tcPr>
            <w:tcW w:w="11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5"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0.96</w:t>
            </w:r>
          </w:p>
        </w:tc>
        <w:tc>
          <w:tcPr>
            <w:tcW w:w="119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0.64</w:t>
            </w:r>
          </w:p>
        </w:tc>
        <w:tc>
          <w:tcPr>
            <w:tcW w:w="124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0.84</w:t>
            </w:r>
          </w:p>
        </w:tc>
      </w:tr>
      <w:tr>
        <w:tblPrEx>
          <w:tblCellMar>
            <w:top w:w="0" w:type="dxa"/>
            <w:left w:w="108" w:type="dxa"/>
            <w:bottom w:w="0" w:type="dxa"/>
            <w:right w:w="108" w:type="dxa"/>
          </w:tblCellMar>
        </w:tblPrEx>
        <w:trPr>
          <w:trHeight w:val="348" w:hRule="exact"/>
        </w:trPr>
        <w:tc>
          <w:tcPr>
            <w:tcW w:w="911"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宋体" w:hAnsi="宋体" w:eastAsia="宋体" w:cs="宋体"/>
                <w:sz w:val="21"/>
                <w:szCs w:val="21"/>
              </w:rPr>
            </w:pPr>
          </w:p>
        </w:tc>
        <w:tc>
          <w:tcPr>
            <w:tcW w:w="92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w:t>
            </w:r>
          </w:p>
        </w:tc>
        <w:tc>
          <w:tcPr>
            <w:tcW w:w="11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5"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0.62</w:t>
            </w:r>
          </w:p>
        </w:tc>
        <w:tc>
          <w:tcPr>
            <w:tcW w:w="119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0.90</w:t>
            </w:r>
          </w:p>
        </w:tc>
        <w:tc>
          <w:tcPr>
            <w:tcW w:w="124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0.49</w:t>
            </w:r>
          </w:p>
        </w:tc>
      </w:tr>
      <w:tr>
        <w:tblPrEx>
          <w:tblCellMar>
            <w:top w:w="0" w:type="dxa"/>
            <w:left w:w="108" w:type="dxa"/>
            <w:bottom w:w="0" w:type="dxa"/>
            <w:right w:w="108" w:type="dxa"/>
          </w:tblCellMar>
        </w:tblPrEx>
        <w:trPr>
          <w:trHeight w:val="348" w:hRule="exact"/>
        </w:trPr>
        <w:tc>
          <w:tcPr>
            <w:tcW w:w="911"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宋体" w:hAnsi="宋体" w:eastAsia="宋体" w:cs="宋体"/>
                <w:sz w:val="21"/>
                <w:szCs w:val="21"/>
              </w:rPr>
            </w:pPr>
          </w:p>
        </w:tc>
        <w:tc>
          <w:tcPr>
            <w:tcW w:w="92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w:t>
            </w:r>
          </w:p>
        </w:tc>
        <w:tc>
          <w:tcPr>
            <w:tcW w:w="11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5"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0.49</w:t>
            </w:r>
          </w:p>
        </w:tc>
        <w:tc>
          <w:tcPr>
            <w:tcW w:w="119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0.55</w:t>
            </w:r>
          </w:p>
        </w:tc>
        <w:tc>
          <w:tcPr>
            <w:tcW w:w="124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0.95</w:t>
            </w:r>
          </w:p>
        </w:tc>
      </w:tr>
      <w:tr>
        <w:tblPrEx>
          <w:tblCellMar>
            <w:top w:w="0" w:type="dxa"/>
            <w:left w:w="108" w:type="dxa"/>
            <w:bottom w:w="0" w:type="dxa"/>
            <w:right w:w="108" w:type="dxa"/>
          </w:tblCellMar>
        </w:tblPrEx>
        <w:trPr>
          <w:trHeight w:val="348" w:hRule="exact"/>
        </w:trPr>
        <w:tc>
          <w:tcPr>
            <w:tcW w:w="911"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宋体" w:hAnsi="宋体" w:eastAsia="宋体" w:cs="宋体"/>
                <w:sz w:val="21"/>
                <w:szCs w:val="21"/>
              </w:rPr>
            </w:pPr>
          </w:p>
        </w:tc>
        <w:tc>
          <w:tcPr>
            <w:tcW w:w="92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w:t>
            </w:r>
          </w:p>
        </w:tc>
        <w:tc>
          <w:tcPr>
            <w:tcW w:w="11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5"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19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0.84</w:t>
            </w:r>
          </w:p>
        </w:tc>
        <w:tc>
          <w:tcPr>
            <w:tcW w:w="119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0.77</w:t>
            </w:r>
          </w:p>
        </w:tc>
        <w:tc>
          <w:tcPr>
            <w:tcW w:w="124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0.54</w:t>
            </w:r>
          </w:p>
        </w:tc>
      </w:tr>
    </w:tbl>
    <w:p>
      <w:pPr>
        <w:keepNext w:val="0"/>
        <w:keepLines w:val="0"/>
        <w:pageBreakBefore w:val="0"/>
        <w:widowControl w:val="0"/>
        <w:kinsoku/>
        <w:wordWrap/>
        <w:overflowPunct/>
        <w:topLinePunct w:val="0"/>
        <w:autoSpaceDE/>
        <w:autoSpaceDN/>
        <w:bidi w:val="0"/>
        <w:adjustRightInd/>
        <w:snapToGrid/>
        <w:spacing w:before="168" w:beforeLines="50" w:line="360" w:lineRule="auto"/>
        <w:ind w:firstLine="480" w:firstLineChars="200"/>
        <w:jc w:val="center"/>
        <w:textAlignment w:val="auto"/>
        <w:rPr>
          <w:rFonts w:hint="eastAsia" w:ascii="黑体" w:hAnsi="黑体" w:eastAsia="黑体"/>
          <w:color w:val="auto"/>
        </w:rPr>
      </w:pPr>
      <w:r>
        <w:rPr>
          <w:rFonts w:hint="eastAsia" w:ascii="黑体" w:hAnsi="黑体" w:eastAsia="黑体"/>
          <w:color w:val="auto"/>
        </w:rPr>
        <w:t>表</w:t>
      </w:r>
      <w:r>
        <w:rPr>
          <w:rFonts w:hint="eastAsia" w:ascii="黑体" w:hAnsi="黑体" w:eastAsia="黑体"/>
          <w:color w:val="auto"/>
          <w:lang w:val="en-US" w:eastAsia="zh-CN"/>
        </w:rPr>
        <w:t>5</w:t>
      </w:r>
      <w:r>
        <w:rPr>
          <w:rFonts w:hint="eastAsia" w:ascii="黑体" w:hAnsi="黑体" w:eastAsia="黑体"/>
          <w:color w:val="auto"/>
        </w:rPr>
        <w:t>.</w:t>
      </w:r>
      <w:r>
        <w:rPr>
          <w:rFonts w:hint="eastAsia" w:ascii="黑体" w:hAnsi="黑体" w:eastAsia="黑体"/>
          <w:color w:val="auto"/>
          <w:lang w:val="en-US" w:eastAsia="zh-CN"/>
        </w:rPr>
        <w:t>2</w:t>
      </w:r>
      <w:r>
        <w:rPr>
          <w:rFonts w:hint="eastAsia" w:ascii="黑体" w:hAnsi="黑体" w:eastAsia="黑体"/>
          <w:color w:val="auto"/>
        </w:rPr>
        <w:t>-</w:t>
      </w:r>
      <w:r>
        <w:rPr>
          <w:rFonts w:hint="eastAsia" w:ascii="黑体" w:hAnsi="黑体" w:eastAsia="黑体"/>
          <w:color w:val="auto"/>
          <w:lang w:val="en-US" w:eastAsia="zh-CN"/>
        </w:rPr>
        <w:t xml:space="preserve">8  </w:t>
      </w:r>
      <w:r>
        <w:rPr>
          <w:rFonts w:hint="eastAsia" w:ascii="黑体" w:hAnsi="黑体" w:eastAsia="黑体"/>
          <w:color w:val="auto"/>
        </w:rPr>
        <w:t>各监测点特征污染物现状监测结果（单位mg/m</w:t>
      </w:r>
      <w:r>
        <w:rPr>
          <w:rFonts w:hint="eastAsia" w:ascii="黑体" w:hAnsi="黑体" w:eastAsia="黑体"/>
          <w:color w:val="auto"/>
          <w:vertAlign w:val="superscript"/>
        </w:rPr>
        <w:t>3</w:t>
      </w:r>
      <w:r>
        <w:rPr>
          <w:rFonts w:hint="eastAsia" w:ascii="黑体" w:hAnsi="黑体" w:eastAsia="黑体"/>
          <w:color w:val="auto"/>
        </w:rPr>
        <w:t>）</w:t>
      </w:r>
    </w:p>
    <w:tbl>
      <w:tblPr>
        <w:tblStyle w:val="12"/>
        <w:tblW w:w="0" w:type="auto"/>
        <w:jc w:val="center"/>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
      <w:tblGrid>
        <w:gridCol w:w="1142"/>
        <w:gridCol w:w="1484"/>
        <w:gridCol w:w="2466"/>
        <w:gridCol w:w="2029"/>
        <w:gridCol w:w="1919"/>
      </w:tblGrid>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47" w:hRule="exact"/>
          <w:jc w:val="center"/>
        </w:trPr>
        <w:tc>
          <w:tcPr>
            <w:tcW w:w="1142" w:type="dxa"/>
            <w:vMerge w:val="restart"/>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日期</w:t>
            </w:r>
          </w:p>
        </w:tc>
        <w:tc>
          <w:tcPr>
            <w:tcW w:w="1484" w:type="dxa"/>
            <w:vMerge w:val="restart"/>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时间</w:t>
            </w:r>
          </w:p>
        </w:tc>
        <w:tc>
          <w:tcPr>
            <w:tcW w:w="6414" w:type="dxa"/>
            <w:gridSpan w:val="3"/>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臭气浓度</w:t>
            </w:r>
            <w:r>
              <w:rPr>
                <w:rFonts w:hint="eastAsia" w:ascii="宋体" w:hAnsi="宋体" w:eastAsia="宋体" w:cs="宋体"/>
                <w:color w:val="000000"/>
                <w:spacing w:val="-2"/>
                <w:w w:val="100"/>
                <w:position w:val="0"/>
                <w:sz w:val="21"/>
                <w:szCs w:val="21"/>
                <w:u w:val="none"/>
              </w:rPr>
              <w:t>(</w:t>
            </w:r>
            <w:r>
              <w:rPr>
                <w:rFonts w:hint="eastAsia" w:ascii="宋体" w:hAnsi="宋体" w:eastAsia="宋体" w:cs="宋体"/>
                <w:color w:val="000000"/>
                <w:spacing w:val="-6"/>
                <w:w w:val="100"/>
                <w:position w:val="0"/>
                <w:sz w:val="21"/>
                <w:szCs w:val="21"/>
                <w:u w:val="none"/>
              </w:rPr>
              <w:t>无量纲</w:t>
            </w:r>
            <w:r>
              <w:rPr>
                <w:rFonts w:hint="eastAsia" w:ascii="宋体" w:hAnsi="宋体" w:eastAsia="宋体" w:cs="宋体"/>
                <w:color w:val="000000"/>
                <w:spacing w:val="-2"/>
                <w:w w:val="100"/>
                <w:position w:val="0"/>
                <w:sz w:val="21"/>
                <w:szCs w:val="21"/>
                <w:u w:val="none"/>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142" w:type="dxa"/>
            <w:vMerge w:val="continue"/>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484" w:type="dxa"/>
            <w:vMerge w:val="continue"/>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466"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w:t>
            </w:r>
            <w:r>
              <w:rPr>
                <w:rFonts w:hint="eastAsia" w:ascii="宋体" w:hAnsi="宋体" w:eastAsia="宋体" w:cs="宋体"/>
                <w:color w:val="000000"/>
                <w:spacing w:val="-6"/>
                <w:w w:val="100"/>
                <w:position w:val="0"/>
                <w:sz w:val="21"/>
                <w:szCs w:val="21"/>
                <w:u w:val="none"/>
              </w:rPr>
              <w:t>井店</w:t>
            </w:r>
          </w:p>
        </w:tc>
        <w:tc>
          <w:tcPr>
            <w:tcW w:w="202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w:t>
            </w:r>
            <w:r>
              <w:rPr>
                <w:rFonts w:hint="eastAsia" w:ascii="宋体" w:hAnsi="宋体" w:eastAsia="宋体" w:cs="宋体"/>
                <w:color w:val="000000"/>
                <w:spacing w:val="-6"/>
                <w:w w:val="100"/>
                <w:position w:val="0"/>
                <w:sz w:val="21"/>
                <w:szCs w:val="21"/>
                <w:u w:val="none"/>
              </w:rPr>
              <w:t>前营</w:t>
            </w:r>
          </w:p>
        </w:tc>
        <w:tc>
          <w:tcPr>
            <w:tcW w:w="191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3#</w:t>
            </w:r>
            <w:r>
              <w:rPr>
                <w:rFonts w:hint="eastAsia" w:ascii="宋体" w:hAnsi="宋体" w:eastAsia="宋体" w:cs="宋体"/>
                <w:color w:val="000000"/>
                <w:spacing w:val="-6"/>
                <w:w w:val="100"/>
                <w:position w:val="0"/>
                <w:sz w:val="21"/>
                <w:szCs w:val="21"/>
                <w:u w:val="none"/>
              </w:rPr>
              <w:t>于州集</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48" w:hRule="exact"/>
          <w:jc w:val="center"/>
        </w:trPr>
        <w:tc>
          <w:tcPr>
            <w:tcW w:w="1142" w:type="dxa"/>
            <w:vMerge w:val="restart"/>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06.11</w:t>
            </w:r>
          </w:p>
        </w:tc>
        <w:tc>
          <w:tcPr>
            <w:tcW w:w="1484"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w:t>
            </w:r>
          </w:p>
        </w:tc>
        <w:tc>
          <w:tcPr>
            <w:tcW w:w="2466"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13</w:t>
            </w:r>
          </w:p>
        </w:tc>
        <w:tc>
          <w:tcPr>
            <w:tcW w:w="202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12</w:t>
            </w:r>
          </w:p>
        </w:tc>
        <w:tc>
          <w:tcPr>
            <w:tcW w:w="191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17</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48" w:hRule="exact"/>
          <w:jc w:val="center"/>
        </w:trPr>
        <w:tc>
          <w:tcPr>
            <w:tcW w:w="1142" w:type="dxa"/>
            <w:vMerge w:val="continue"/>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484"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w:t>
            </w:r>
          </w:p>
        </w:tc>
        <w:tc>
          <w:tcPr>
            <w:tcW w:w="2466"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12</w:t>
            </w:r>
          </w:p>
        </w:tc>
        <w:tc>
          <w:tcPr>
            <w:tcW w:w="202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15</w:t>
            </w:r>
          </w:p>
        </w:tc>
        <w:tc>
          <w:tcPr>
            <w:tcW w:w="191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12</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48" w:hRule="exact"/>
          <w:jc w:val="center"/>
        </w:trPr>
        <w:tc>
          <w:tcPr>
            <w:tcW w:w="1142" w:type="dxa"/>
            <w:vMerge w:val="continue"/>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484"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w:t>
            </w:r>
          </w:p>
        </w:tc>
        <w:tc>
          <w:tcPr>
            <w:tcW w:w="2466"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w:t>
            </w:r>
          </w:p>
        </w:tc>
        <w:tc>
          <w:tcPr>
            <w:tcW w:w="202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12</w:t>
            </w:r>
          </w:p>
        </w:tc>
        <w:tc>
          <w:tcPr>
            <w:tcW w:w="191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15</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48" w:hRule="exact"/>
          <w:jc w:val="center"/>
        </w:trPr>
        <w:tc>
          <w:tcPr>
            <w:tcW w:w="1142" w:type="dxa"/>
            <w:vMerge w:val="continue"/>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484"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w:t>
            </w:r>
          </w:p>
        </w:tc>
        <w:tc>
          <w:tcPr>
            <w:tcW w:w="2466"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13</w:t>
            </w:r>
          </w:p>
        </w:tc>
        <w:tc>
          <w:tcPr>
            <w:tcW w:w="202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13</w:t>
            </w:r>
          </w:p>
        </w:tc>
        <w:tc>
          <w:tcPr>
            <w:tcW w:w="191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49" w:hRule="exact"/>
          <w:jc w:val="center"/>
        </w:trPr>
        <w:tc>
          <w:tcPr>
            <w:tcW w:w="1142" w:type="dxa"/>
            <w:vMerge w:val="restart"/>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06.12</w:t>
            </w:r>
          </w:p>
        </w:tc>
        <w:tc>
          <w:tcPr>
            <w:tcW w:w="1484"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w:t>
            </w:r>
          </w:p>
        </w:tc>
        <w:tc>
          <w:tcPr>
            <w:tcW w:w="2466"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12</w:t>
            </w:r>
          </w:p>
        </w:tc>
        <w:tc>
          <w:tcPr>
            <w:tcW w:w="202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12</w:t>
            </w:r>
          </w:p>
        </w:tc>
        <w:tc>
          <w:tcPr>
            <w:tcW w:w="191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12</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48" w:hRule="exact"/>
          <w:jc w:val="center"/>
        </w:trPr>
        <w:tc>
          <w:tcPr>
            <w:tcW w:w="1142" w:type="dxa"/>
            <w:vMerge w:val="continue"/>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484"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w:t>
            </w:r>
          </w:p>
        </w:tc>
        <w:tc>
          <w:tcPr>
            <w:tcW w:w="2466"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13</w:t>
            </w:r>
          </w:p>
        </w:tc>
        <w:tc>
          <w:tcPr>
            <w:tcW w:w="202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&lt;10</w:t>
            </w:r>
          </w:p>
        </w:tc>
        <w:tc>
          <w:tcPr>
            <w:tcW w:w="191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48" w:hRule="exact"/>
          <w:jc w:val="center"/>
        </w:trPr>
        <w:tc>
          <w:tcPr>
            <w:tcW w:w="1142" w:type="dxa"/>
            <w:vMerge w:val="continue"/>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484"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w:t>
            </w:r>
          </w:p>
        </w:tc>
        <w:tc>
          <w:tcPr>
            <w:tcW w:w="2466"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12</w:t>
            </w:r>
          </w:p>
        </w:tc>
        <w:tc>
          <w:tcPr>
            <w:tcW w:w="202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15</w:t>
            </w:r>
          </w:p>
        </w:tc>
        <w:tc>
          <w:tcPr>
            <w:tcW w:w="191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12</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48" w:hRule="exact"/>
          <w:jc w:val="center"/>
        </w:trPr>
        <w:tc>
          <w:tcPr>
            <w:tcW w:w="1142" w:type="dxa"/>
            <w:vMerge w:val="continue"/>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484"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w:t>
            </w:r>
          </w:p>
        </w:tc>
        <w:tc>
          <w:tcPr>
            <w:tcW w:w="2466"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w:t>
            </w:r>
          </w:p>
        </w:tc>
        <w:tc>
          <w:tcPr>
            <w:tcW w:w="202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13</w:t>
            </w:r>
          </w:p>
        </w:tc>
        <w:tc>
          <w:tcPr>
            <w:tcW w:w="191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16</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48" w:hRule="exact"/>
          <w:jc w:val="center"/>
        </w:trPr>
        <w:tc>
          <w:tcPr>
            <w:tcW w:w="1142" w:type="dxa"/>
            <w:vMerge w:val="restart"/>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06.13</w:t>
            </w:r>
          </w:p>
        </w:tc>
        <w:tc>
          <w:tcPr>
            <w:tcW w:w="1484"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w:t>
            </w:r>
          </w:p>
        </w:tc>
        <w:tc>
          <w:tcPr>
            <w:tcW w:w="2466"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w:t>
            </w:r>
          </w:p>
        </w:tc>
        <w:tc>
          <w:tcPr>
            <w:tcW w:w="202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7"/>
                <w:w w:val="100"/>
                <w:position w:val="0"/>
                <w:sz w:val="21"/>
                <w:szCs w:val="21"/>
                <w:u w:val="none"/>
              </w:rPr>
              <w:t>11</w:t>
            </w:r>
          </w:p>
        </w:tc>
        <w:tc>
          <w:tcPr>
            <w:tcW w:w="191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12</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18" w:hRule="exact"/>
          <w:jc w:val="center"/>
        </w:trPr>
        <w:tc>
          <w:tcPr>
            <w:tcW w:w="1142" w:type="dxa"/>
            <w:vMerge w:val="continue"/>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484"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w:t>
            </w:r>
          </w:p>
        </w:tc>
        <w:tc>
          <w:tcPr>
            <w:tcW w:w="2466"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15</w:t>
            </w:r>
          </w:p>
        </w:tc>
        <w:tc>
          <w:tcPr>
            <w:tcW w:w="202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w:t>
            </w:r>
          </w:p>
        </w:tc>
        <w:tc>
          <w:tcPr>
            <w:tcW w:w="191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&lt;10</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18" w:hRule="exact"/>
          <w:jc w:val="center"/>
        </w:trPr>
        <w:tc>
          <w:tcPr>
            <w:tcW w:w="1142" w:type="dxa"/>
            <w:vMerge w:val="continue"/>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484"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14:00</w:t>
            </w:r>
          </w:p>
        </w:tc>
        <w:tc>
          <w:tcPr>
            <w:tcW w:w="2466"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7"/>
                <w:w w:val="100"/>
                <w:position w:val="0"/>
                <w:sz w:val="21"/>
                <w:szCs w:val="21"/>
                <w:u w:val="none"/>
              </w:rPr>
              <w:t>11</w:t>
            </w:r>
          </w:p>
        </w:tc>
        <w:tc>
          <w:tcPr>
            <w:tcW w:w="202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16</w:t>
            </w:r>
          </w:p>
        </w:tc>
        <w:tc>
          <w:tcPr>
            <w:tcW w:w="191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12</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18" w:hRule="exact"/>
          <w:jc w:val="center"/>
        </w:trPr>
        <w:tc>
          <w:tcPr>
            <w:tcW w:w="1142" w:type="dxa"/>
            <w:vMerge w:val="continue"/>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484"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20:00</w:t>
            </w:r>
          </w:p>
        </w:tc>
        <w:tc>
          <w:tcPr>
            <w:tcW w:w="2466"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13</w:t>
            </w:r>
          </w:p>
        </w:tc>
        <w:tc>
          <w:tcPr>
            <w:tcW w:w="202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13</w:t>
            </w:r>
          </w:p>
        </w:tc>
        <w:tc>
          <w:tcPr>
            <w:tcW w:w="191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14</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18" w:hRule="exact"/>
          <w:jc w:val="center"/>
        </w:trPr>
        <w:tc>
          <w:tcPr>
            <w:tcW w:w="1142" w:type="dxa"/>
            <w:vMerge w:val="restart"/>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06.14</w:t>
            </w:r>
          </w:p>
        </w:tc>
        <w:tc>
          <w:tcPr>
            <w:tcW w:w="1484"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02:00</w:t>
            </w:r>
          </w:p>
        </w:tc>
        <w:tc>
          <w:tcPr>
            <w:tcW w:w="2466"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12</w:t>
            </w:r>
          </w:p>
        </w:tc>
        <w:tc>
          <w:tcPr>
            <w:tcW w:w="202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12</w:t>
            </w:r>
          </w:p>
        </w:tc>
        <w:tc>
          <w:tcPr>
            <w:tcW w:w="191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15</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18" w:hRule="exact"/>
          <w:jc w:val="center"/>
        </w:trPr>
        <w:tc>
          <w:tcPr>
            <w:tcW w:w="1142" w:type="dxa"/>
            <w:vMerge w:val="continue"/>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484"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08:00</w:t>
            </w:r>
          </w:p>
        </w:tc>
        <w:tc>
          <w:tcPr>
            <w:tcW w:w="2466"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12</w:t>
            </w:r>
          </w:p>
        </w:tc>
        <w:tc>
          <w:tcPr>
            <w:tcW w:w="202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14</w:t>
            </w:r>
          </w:p>
        </w:tc>
        <w:tc>
          <w:tcPr>
            <w:tcW w:w="191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7"/>
                <w:w w:val="100"/>
                <w:position w:val="0"/>
                <w:sz w:val="21"/>
                <w:szCs w:val="21"/>
                <w:u w:val="none"/>
              </w:rPr>
              <w:t>11</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18" w:hRule="exact"/>
          <w:jc w:val="center"/>
        </w:trPr>
        <w:tc>
          <w:tcPr>
            <w:tcW w:w="1142" w:type="dxa"/>
            <w:vMerge w:val="continue"/>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484"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14:00</w:t>
            </w:r>
          </w:p>
        </w:tc>
        <w:tc>
          <w:tcPr>
            <w:tcW w:w="2466"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13</w:t>
            </w:r>
          </w:p>
        </w:tc>
        <w:tc>
          <w:tcPr>
            <w:tcW w:w="202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12</w:t>
            </w:r>
          </w:p>
        </w:tc>
        <w:tc>
          <w:tcPr>
            <w:tcW w:w="191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12</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18" w:hRule="exact"/>
          <w:jc w:val="center"/>
        </w:trPr>
        <w:tc>
          <w:tcPr>
            <w:tcW w:w="1142" w:type="dxa"/>
            <w:vMerge w:val="continue"/>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484"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20:00</w:t>
            </w:r>
          </w:p>
        </w:tc>
        <w:tc>
          <w:tcPr>
            <w:tcW w:w="2466"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7"/>
                <w:w w:val="100"/>
                <w:position w:val="0"/>
                <w:sz w:val="21"/>
                <w:szCs w:val="21"/>
                <w:u w:val="none"/>
              </w:rPr>
              <w:t>11</w:t>
            </w:r>
          </w:p>
        </w:tc>
        <w:tc>
          <w:tcPr>
            <w:tcW w:w="202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&lt;10</w:t>
            </w:r>
          </w:p>
        </w:tc>
        <w:tc>
          <w:tcPr>
            <w:tcW w:w="191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14</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18" w:hRule="exact"/>
          <w:jc w:val="center"/>
        </w:trPr>
        <w:tc>
          <w:tcPr>
            <w:tcW w:w="1142" w:type="dxa"/>
            <w:vMerge w:val="restart"/>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06.15</w:t>
            </w:r>
          </w:p>
        </w:tc>
        <w:tc>
          <w:tcPr>
            <w:tcW w:w="1484"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02:00</w:t>
            </w:r>
          </w:p>
        </w:tc>
        <w:tc>
          <w:tcPr>
            <w:tcW w:w="2466"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7"/>
                <w:w w:val="100"/>
                <w:position w:val="0"/>
                <w:sz w:val="21"/>
                <w:szCs w:val="21"/>
                <w:u w:val="none"/>
              </w:rPr>
              <w:t>11</w:t>
            </w:r>
          </w:p>
        </w:tc>
        <w:tc>
          <w:tcPr>
            <w:tcW w:w="202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12</w:t>
            </w:r>
          </w:p>
        </w:tc>
        <w:tc>
          <w:tcPr>
            <w:tcW w:w="191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14</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18" w:hRule="exact"/>
          <w:jc w:val="center"/>
        </w:trPr>
        <w:tc>
          <w:tcPr>
            <w:tcW w:w="1142" w:type="dxa"/>
            <w:vMerge w:val="continue"/>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484"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08:00</w:t>
            </w:r>
          </w:p>
        </w:tc>
        <w:tc>
          <w:tcPr>
            <w:tcW w:w="2466"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13</w:t>
            </w:r>
          </w:p>
        </w:tc>
        <w:tc>
          <w:tcPr>
            <w:tcW w:w="202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13</w:t>
            </w:r>
          </w:p>
        </w:tc>
        <w:tc>
          <w:tcPr>
            <w:tcW w:w="191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16</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18" w:hRule="exact"/>
          <w:jc w:val="center"/>
        </w:trPr>
        <w:tc>
          <w:tcPr>
            <w:tcW w:w="1142" w:type="dxa"/>
            <w:vMerge w:val="continue"/>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484"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14:00</w:t>
            </w:r>
          </w:p>
        </w:tc>
        <w:tc>
          <w:tcPr>
            <w:tcW w:w="2466"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&lt;10</w:t>
            </w:r>
          </w:p>
        </w:tc>
        <w:tc>
          <w:tcPr>
            <w:tcW w:w="202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7"/>
                <w:w w:val="100"/>
                <w:position w:val="0"/>
                <w:sz w:val="21"/>
                <w:szCs w:val="21"/>
                <w:u w:val="none"/>
              </w:rPr>
              <w:t>11</w:t>
            </w:r>
          </w:p>
        </w:tc>
        <w:tc>
          <w:tcPr>
            <w:tcW w:w="191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14</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18" w:hRule="exact"/>
          <w:jc w:val="center"/>
        </w:trPr>
        <w:tc>
          <w:tcPr>
            <w:tcW w:w="1142" w:type="dxa"/>
            <w:vMerge w:val="continue"/>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484"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20:00</w:t>
            </w:r>
          </w:p>
        </w:tc>
        <w:tc>
          <w:tcPr>
            <w:tcW w:w="2466"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12</w:t>
            </w:r>
          </w:p>
        </w:tc>
        <w:tc>
          <w:tcPr>
            <w:tcW w:w="202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13</w:t>
            </w:r>
          </w:p>
        </w:tc>
        <w:tc>
          <w:tcPr>
            <w:tcW w:w="1919" w:type="dxa"/>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12</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rPr>
      </w:pPr>
      <w:r>
        <w:rPr>
          <w:rFonts w:hint="eastAsia" w:ascii="宋体" w:hAnsi="宋体" w:eastAsia="宋体" w:cs="宋体"/>
          <w:color w:val="auto"/>
          <w:lang w:val="en-US" w:eastAsia="zh-CN"/>
        </w:rPr>
        <w:t>3、</w:t>
      </w:r>
      <w:r>
        <w:rPr>
          <w:rFonts w:hint="eastAsia" w:ascii="宋体" w:hAnsi="宋体" w:eastAsia="宋体" w:cs="宋体"/>
          <w:color w:val="auto"/>
        </w:rPr>
        <w:t>评价结果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lang w:val="en-US" w:eastAsia="zh-CN"/>
        </w:rPr>
      </w:pPr>
      <w:r>
        <w:rPr>
          <w:rFonts w:hint="eastAsia" w:ascii="宋体" w:hAnsi="宋体" w:eastAsia="宋体" w:cs="宋体"/>
          <w:color w:val="auto"/>
        </w:rPr>
        <w:t>本次现状评价结果见表</w:t>
      </w:r>
      <w:r>
        <w:rPr>
          <w:rFonts w:hint="eastAsia" w:ascii="宋体" w:hAnsi="宋体" w:eastAsia="宋体" w:cs="宋体"/>
          <w:color w:val="auto"/>
          <w:lang w:val="en-US" w:eastAsia="zh-CN"/>
        </w:rPr>
        <w:t>5.2-9。</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FF0000"/>
          <w:lang w:eastAsia="zh-CN"/>
        </w:rPr>
      </w:pPr>
      <w:r>
        <w:rPr>
          <w:rFonts w:hint="eastAsia" w:ascii="黑体" w:hAnsi="黑体" w:eastAsia="黑体"/>
          <w:color w:val="auto"/>
          <w:lang w:eastAsia="zh-CN"/>
        </w:rPr>
        <w:t>表5.2-</w:t>
      </w:r>
      <w:r>
        <w:rPr>
          <w:rFonts w:hint="eastAsia" w:ascii="黑体" w:hAnsi="黑体" w:eastAsia="黑体"/>
          <w:color w:val="auto"/>
          <w:lang w:val="en-US" w:eastAsia="zh-CN"/>
        </w:rPr>
        <w:t>9</w:t>
      </w:r>
      <w:r>
        <w:rPr>
          <w:rFonts w:hint="eastAsia" w:ascii="黑体" w:hAnsi="黑体" w:eastAsia="黑体"/>
          <w:color w:val="auto"/>
          <w:lang w:eastAsia="zh-CN"/>
        </w:rPr>
        <w:t xml:space="preserve">  各监测点特征污染物现状监测结果（单位mg/m</w:t>
      </w:r>
      <w:r>
        <w:rPr>
          <w:rFonts w:hint="eastAsia" w:ascii="黑体" w:hAnsi="黑体" w:eastAsia="黑体"/>
          <w:color w:val="auto"/>
          <w:vertAlign w:val="superscript"/>
          <w:lang w:eastAsia="zh-CN"/>
        </w:rPr>
        <w:t>3</w:t>
      </w:r>
      <w:r>
        <w:rPr>
          <w:rFonts w:hint="eastAsia" w:ascii="黑体" w:hAnsi="黑体" w:eastAsia="黑体"/>
          <w:color w:val="auto"/>
          <w:lang w:eastAsia="zh-CN"/>
        </w:rPr>
        <w:t>）</w:t>
      </w:r>
    </w:p>
    <w:tbl>
      <w:tblPr>
        <w:tblStyle w:val="12"/>
        <w:tblW w:w="0" w:type="auto"/>
        <w:tblInd w:w="-7" w:type="dxa"/>
        <w:tblLayout w:type="fixed"/>
        <w:tblCellMar>
          <w:top w:w="0" w:type="dxa"/>
          <w:left w:w="108" w:type="dxa"/>
          <w:bottom w:w="0" w:type="dxa"/>
          <w:right w:w="108" w:type="dxa"/>
        </w:tblCellMar>
      </w:tblPr>
      <w:tblGrid>
        <w:gridCol w:w="6"/>
        <w:gridCol w:w="890"/>
        <w:gridCol w:w="104"/>
        <w:gridCol w:w="919"/>
        <w:gridCol w:w="186"/>
        <w:gridCol w:w="790"/>
        <w:gridCol w:w="190"/>
        <w:gridCol w:w="840"/>
        <w:gridCol w:w="113"/>
        <w:gridCol w:w="1368"/>
        <w:gridCol w:w="119"/>
        <w:gridCol w:w="1435"/>
        <w:gridCol w:w="123"/>
        <w:gridCol w:w="842"/>
        <w:gridCol w:w="126"/>
        <w:gridCol w:w="863"/>
        <w:gridCol w:w="126"/>
      </w:tblGrid>
      <w:tr>
        <w:tblPrEx>
          <w:tblCellMar>
            <w:top w:w="0" w:type="dxa"/>
            <w:left w:w="108" w:type="dxa"/>
            <w:bottom w:w="0" w:type="dxa"/>
            <w:right w:w="108" w:type="dxa"/>
          </w:tblCellMar>
        </w:tblPrEx>
        <w:trPr>
          <w:gridAfter w:val="1"/>
          <w:wAfter w:w="126" w:type="dxa"/>
          <w:trHeight w:val="645" w:hRule="exact"/>
        </w:trPr>
        <w:tc>
          <w:tcPr>
            <w:tcW w:w="896"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监测点位</w:t>
            </w:r>
          </w:p>
        </w:tc>
        <w:tc>
          <w:tcPr>
            <w:tcW w:w="102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监测项目</w:t>
            </w:r>
          </w:p>
        </w:tc>
        <w:tc>
          <w:tcPr>
            <w:tcW w:w="976"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取值类型</w:t>
            </w:r>
          </w:p>
        </w:tc>
        <w:tc>
          <w:tcPr>
            <w:tcW w:w="103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统计个数</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（个）</w:t>
            </w:r>
          </w:p>
        </w:tc>
        <w:tc>
          <w:tcPr>
            <w:tcW w:w="148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6"/>
                <w:w w:val="100"/>
                <w:position w:val="0"/>
                <w:sz w:val="21"/>
                <w:szCs w:val="21"/>
                <w:u w:val="none"/>
              </w:rPr>
            </w:pPr>
            <w:r>
              <w:rPr>
                <w:rFonts w:hint="eastAsia" w:ascii="宋体" w:hAnsi="宋体" w:eastAsia="宋体" w:cs="宋体"/>
                <w:color w:val="000000"/>
                <w:spacing w:val="-6"/>
                <w:w w:val="100"/>
                <w:position w:val="0"/>
                <w:sz w:val="21"/>
                <w:szCs w:val="21"/>
                <w:u w:val="none"/>
              </w:rPr>
              <w:t>浓度范围</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w:t>
            </w:r>
            <w:r>
              <w:rPr>
                <w:rFonts w:hint="eastAsia" w:ascii="宋体" w:hAnsi="宋体" w:eastAsia="宋体" w:cs="宋体"/>
                <w:color w:val="000000"/>
                <w:spacing w:val="-4"/>
                <w:w w:val="100"/>
                <w:position w:val="0"/>
                <w:sz w:val="21"/>
                <w:szCs w:val="21"/>
                <w:u w:val="none"/>
              </w:rPr>
              <w:t>mg/m</w:t>
            </w:r>
            <w:r>
              <w:rPr>
                <w:rFonts w:hint="eastAsia" w:ascii="宋体" w:hAnsi="宋体" w:eastAsia="宋体" w:cs="宋体"/>
                <w:color w:val="000000"/>
                <w:spacing w:val="-3"/>
                <w:w w:val="100"/>
                <w:position w:val="0"/>
                <w:sz w:val="21"/>
                <w:szCs w:val="21"/>
                <w:u w:val="none"/>
                <w:vertAlign w:val="superscript"/>
              </w:rPr>
              <w:t>3</w:t>
            </w:r>
            <w:r>
              <w:rPr>
                <w:rFonts w:hint="eastAsia" w:ascii="宋体" w:hAnsi="宋体" w:eastAsia="宋体" w:cs="宋体"/>
                <w:color w:val="000000"/>
                <w:spacing w:val="-6"/>
                <w:w w:val="100"/>
                <w:position w:val="0"/>
                <w:sz w:val="21"/>
                <w:szCs w:val="21"/>
                <w:u w:val="none"/>
              </w:rPr>
              <w:t>）</w:t>
            </w:r>
          </w:p>
        </w:tc>
        <w:tc>
          <w:tcPr>
            <w:tcW w:w="155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标准指数范围</w:t>
            </w:r>
          </w:p>
        </w:tc>
        <w:tc>
          <w:tcPr>
            <w:tcW w:w="96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超标个数</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（个）</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超标率</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w:t>
            </w:r>
            <w:r>
              <w:rPr>
                <w:rFonts w:hint="eastAsia" w:ascii="宋体" w:hAnsi="宋体" w:eastAsia="宋体" w:cs="宋体"/>
                <w:color w:val="000000"/>
                <w:spacing w:val="-5"/>
                <w:w w:val="100"/>
                <w:position w:val="0"/>
                <w:sz w:val="21"/>
                <w:szCs w:val="21"/>
                <w:u w:val="none"/>
              </w:rPr>
              <w:t>%</w:t>
            </w:r>
            <w:r>
              <w:rPr>
                <w:rFonts w:hint="eastAsia" w:ascii="宋体" w:hAnsi="宋体" w:eastAsia="宋体" w:cs="宋体"/>
                <w:color w:val="000000"/>
                <w:spacing w:val="-6"/>
                <w:w w:val="100"/>
                <w:position w:val="0"/>
                <w:sz w:val="21"/>
                <w:szCs w:val="21"/>
                <w:u w:val="none"/>
              </w:rPr>
              <w:t>）</w:t>
            </w:r>
          </w:p>
        </w:tc>
      </w:tr>
      <w:tr>
        <w:tblPrEx>
          <w:tblCellMar>
            <w:top w:w="0" w:type="dxa"/>
            <w:left w:w="108" w:type="dxa"/>
            <w:bottom w:w="0" w:type="dxa"/>
            <w:right w:w="108" w:type="dxa"/>
          </w:tblCellMar>
        </w:tblPrEx>
        <w:trPr>
          <w:gridAfter w:val="1"/>
          <w:wAfter w:w="126" w:type="dxa"/>
          <w:trHeight w:val="353" w:hRule="exact"/>
        </w:trPr>
        <w:tc>
          <w:tcPr>
            <w:tcW w:w="896" w:type="dxa"/>
            <w:gridSpan w:val="2"/>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w:t>
            </w:r>
            <w:r>
              <w:rPr>
                <w:rFonts w:hint="eastAsia" w:ascii="宋体" w:hAnsi="宋体" w:eastAsia="宋体" w:cs="宋体"/>
                <w:color w:val="000000"/>
                <w:spacing w:val="-6"/>
                <w:w w:val="100"/>
                <w:position w:val="0"/>
                <w:sz w:val="21"/>
                <w:szCs w:val="21"/>
                <w:u w:val="none"/>
              </w:rPr>
              <w:t>﹟</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井店</w:t>
            </w:r>
          </w:p>
        </w:tc>
        <w:tc>
          <w:tcPr>
            <w:tcW w:w="1023" w:type="dxa"/>
            <w:gridSpan w:val="2"/>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SO</w:t>
            </w:r>
            <w:r>
              <w:rPr>
                <w:rFonts w:hint="eastAsia" w:ascii="宋体" w:hAnsi="宋体" w:eastAsia="宋体" w:cs="宋体"/>
                <w:color w:val="000000"/>
                <w:spacing w:val="-3"/>
                <w:w w:val="100"/>
                <w:position w:val="0"/>
                <w:sz w:val="21"/>
                <w:szCs w:val="21"/>
                <w:u w:val="none"/>
                <w:vertAlign w:val="subscript"/>
              </w:rPr>
              <w:t>2</w:t>
            </w:r>
          </w:p>
        </w:tc>
        <w:tc>
          <w:tcPr>
            <w:tcW w:w="976"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小时平均</w:t>
            </w:r>
          </w:p>
        </w:tc>
        <w:tc>
          <w:tcPr>
            <w:tcW w:w="103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28</w:t>
            </w:r>
          </w:p>
        </w:tc>
        <w:tc>
          <w:tcPr>
            <w:tcW w:w="148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0.036</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0.086</w:t>
            </w:r>
          </w:p>
        </w:tc>
        <w:tc>
          <w:tcPr>
            <w:tcW w:w="155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0.072</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0.172</w:t>
            </w:r>
          </w:p>
        </w:tc>
        <w:tc>
          <w:tcPr>
            <w:tcW w:w="96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After w:val="1"/>
          <w:wAfter w:w="126" w:type="dxa"/>
          <w:trHeight w:val="353" w:hRule="exact"/>
        </w:trPr>
        <w:tc>
          <w:tcPr>
            <w:tcW w:w="896"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023"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76"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日平均</w:t>
            </w:r>
          </w:p>
        </w:tc>
        <w:tc>
          <w:tcPr>
            <w:tcW w:w="103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7</w:t>
            </w:r>
          </w:p>
        </w:tc>
        <w:tc>
          <w:tcPr>
            <w:tcW w:w="148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0.057</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0.068</w:t>
            </w:r>
          </w:p>
        </w:tc>
        <w:tc>
          <w:tcPr>
            <w:tcW w:w="155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0.380</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0.453</w:t>
            </w:r>
          </w:p>
        </w:tc>
        <w:tc>
          <w:tcPr>
            <w:tcW w:w="96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After w:val="1"/>
          <w:wAfter w:w="126" w:type="dxa"/>
          <w:trHeight w:val="355" w:hRule="exact"/>
        </w:trPr>
        <w:tc>
          <w:tcPr>
            <w:tcW w:w="896"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023" w:type="dxa"/>
            <w:gridSpan w:val="2"/>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NO</w:t>
            </w:r>
            <w:r>
              <w:rPr>
                <w:rFonts w:hint="eastAsia" w:ascii="宋体" w:hAnsi="宋体" w:eastAsia="宋体" w:cs="宋体"/>
                <w:color w:val="000000"/>
                <w:spacing w:val="-3"/>
                <w:w w:val="100"/>
                <w:position w:val="0"/>
                <w:sz w:val="21"/>
                <w:szCs w:val="21"/>
                <w:u w:val="none"/>
                <w:vertAlign w:val="subscript"/>
              </w:rPr>
              <w:t>2</w:t>
            </w:r>
          </w:p>
        </w:tc>
        <w:tc>
          <w:tcPr>
            <w:tcW w:w="976"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小时平均</w:t>
            </w:r>
          </w:p>
        </w:tc>
        <w:tc>
          <w:tcPr>
            <w:tcW w:w="103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28</w:t>
            </w:r>
          </w:p>
        </w:tc>
        <w:tc>
          <w:tcPr>
            <w:tcW w:w="148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0.031</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0.077</w:t>
            </w:r>
          </w:p>
        </w:tc>
        <w:tc>
          <w:tcPr>
            <w:tcW w:w="155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0.155</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0.385</w:t>
            </w:r>
          </w:p>
        </w:tc>
        <w:tc>
          <w:tcPr>
            <w:tcW w:w="96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After w:val="1"/>
          <w:wAfter w:w="126" w:type="dxa"/>
          <w:trHeight w:val="355" w:hRule="exact"/>
        </w:trPr>
        <w:tc>
          <w:tcPr>
            <w:tcW w:w="896"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023"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76"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日平均</w:t>
            </w:r>
          </w:p>
        </w:tc>
        <w:tc>
          <w:tcPr>
            <w:tcW w:w="103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7</w:t>
            </w:r>
          </w:p>
        </w:tc>
        <w:tc>
          <w:tcPr>
            <w:tcW w:w="148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0.045</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0.055</w:t>
            </w:r>
          </w:p>
        </w:tc>
        <w:tc>
          <w:tcPr>
            <w:tcW w:w="155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0.563</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0.688</w:t>
            </w:r>
          </w:p>
        </w:tc>
        <w:tc>
          <w:tcPr>
            <w:tcW w:w="96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After w:val="1"/>
          <w:wAfter w:w="126" w:type="dxa"/>
          <w:trHeight w:val="355" w:hRule="exact"/>
        </w:trPr>
        <w:tc>
          <w:tcPr>
            <w:tcW w:w="896"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02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TSP</w:t>
            </w:r>
          </w:p>
        </w:tc>
        <w:tc>
          <w:tcPr>
            <w:tcW w:w="976"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日平均</w:t>
            </w:r>
          </w:p>
        </w:tc>
        <w:tc>
          <w:tcPr>
            <w:tcW w:w="103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7</w:t>
            </w:r>
          </w:p>
        </w:tc>
        <w:tc>
          <w:tcPr>
            <w:tcW w:w="148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0.185</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0.208</w:t>
            </w:r>
          </w:p>
        </w:tc>
        <w:tc>
          <w:tcPr>
            <w:tcW w:w="155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0.616</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0.693</w:t>
            </w:r>
          </w:p>
        </w:tc>
        <w:tc>
          <w:tcPr>
            <w:tcW w:w="96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After w:val="1"/>
          <w:wAfter w:w="126" w:type="dxa"/>
          <w:trHeight w:val="355" w:hRule="exact"/>
        </w:trPr>
        <w:tc>
          <w:tcPr>
            <w:tcW w:w="896"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02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PM</w:t>
            </w:r>
            <w:r>
              <w:rPr>
                <w:rFonts w:hint="eastAsia" w:ascii="宋体" w:hAnsi="宋体" w:eastAsia="宋体" w:cs="宋体"/>
                <w:color w:val="000000"/>
                <w:spacing w:val="-3"/>
                <w:w w:val="100"/>
                <w:position w:val="0"/>
                <w:sz w:val="21"/>
                <w:szCs w:val="21"/>
                <w:u w:val="none"/>
                <w:vertAlign w:val="subscript"/>
              </w:rPr>
              <w:t>10</w:t>
            </w:r>
          </w:p>
        </w:tc>
        <w:tc>
          <w:tcPr>
            <w:tcW w:w="976"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日平均</w:t>
            </w:r>
          </w:p>
        </w:tc>
        <w:tc>
          <w:tcPr>
            <w:tcW w:w="103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7</w:t>
            </w:r>
          </w:p>
        </w:tc>
        <w:tc>
          <w:tcPr>
            <w:tcW w:w="148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0.136</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0.173</w:t>
            </w:r>
          </w:p>
        </w:tc>
        <w:tc>
          <w:tcPr>
            <w:tcW w:w="155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0.907</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1.153</w:t>
            </w:r>
          </w:p>
        </w:tc>
        <w:tc>
          <w:tcPr>
            <w:tcW w:w="96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6</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85.7%</w:t>
            </w:r>
          </w:p>
        </w:tc>
      </w:tr>
      <w:tr>
        <w:tblPrEx>
          <w:tblCellMar>
            <w:top w:w="0" w:type="dxa"/>
            <w:left w:w="108" w:type="dxa"/>
            <w:bottom w:w="0" w:type="dxa"/>
            <w:right w:w="108" w:type="dxa"/>
          </w:tblCellMar>
        </w:tblPrEx>
        <w:trPr>
          <w:gridAfter w:val="1"/>
          <w:wAfter w:w="126" w:type="dxa"/>
          <w:trHeight w:val="355" w:hRule="exact"/>
        </w:trPr>
        <w:tc>
          <w:tcPr>
            <w:tcW w:w="896"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02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PM</w:t>
            </w:r>
            <w:r>
              <w:rPr>
                <w:rFonts w:hint="eastAsia" w:ascii="宋体" w:hAnsi="宋体" w:eastAsia="宋体" w:cs="宋体"/>
                <w:color w:val="000000"/>
                <w:spacing w:val="-2"/>
                <w:w w:val="100"/>
                <w:position w:val="0"/>
                <w:sz w:val="21"/>
                <w:szCs w:val="21"/>
                <w:u w:val="none"/>
                <w:vertAlign w:val="subscript"/>
              </w:rPr>
              <w:t>2.5</w:t>
            </w:r>
          </w:p>
        </w:tc>
        <w:tc>
          <w:tcPr>
            <w:tcW w:w="976"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日平均</w:t>
            </w:r>
          </w:p>
        </w:tc>
        <w:tc>
          <w:tcPr>
            <w:tcW w:w="103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7</w:t>
            </w:r>
          </w:p>
        </w:tc>
        <w:tc>
          <w:tcPr>
            <w:tcW w:w="148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0.069</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0.098</w:t>
            </w:r>
          </w:p>
        </w:tc>
        <w:tc>
          <w:tcPr>
            <w:tcW w:w="155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0.920</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1.307</w:t>
            </w:r>
          </w:p>
        </w:tc>
        <w:tc>
          <w:tcPr>
            <w:tcW w:w="96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6</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85.7%</w:t>
            </w:r>
          </w:p>
        </w:tc>
      </w:tr>
      <w:tr>
        <w:tblPrEx>
          <w:tblCellMar>
            <w:top w:w="0" w:type="dxa"/>
            <w:left w:w="108" w:type="dxa"/>
            <w:bottom w:w="0" w:type="dxa"/>
            <w:right w:w="108" w:type="dxa"/>
          </w:tblCellMar>
        </w:tblPrEx>
        <w:trPr>
          <w:gridAfter w:val="1"/>
          <w:wAfter w:w="126" w:type="dxa"/>
          <w:trHeight w:val="353" w:hRule="exact"/>
        </w:trPr>
        <w:tc>
          <w:tcPr>
            <w:tcW w:w="896"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02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甲醇</w:t>
            </w:r>
          </w:p>
        </w:tc>
        <w:tc>
          <w:tcPr>
            <w:tcW w:w="976"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小时平均</w:t>
            </w:r>
          </w:p>
        </w:tc>
        <w:tc>
          <w:tcPr>
            <w:tcW w:w="103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w:t>
            </w:r>
          </w:p>
        </w:tc>
        <w:tc>
          <w:tcPr>
            <w:tcW w:w="148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w:t>
            </w:r>
          </w:p>
        </w:tc>
        <w:tc>
          <w:tcPr>
            <w:tcW w:w="155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0.017</w:t>
            </w:r>
          </w:p>
        </w:tc>
        <w:tc>
          <w:tcPr>
            <w:tcW w:w="96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After w:val="1"/>
          <w:wAfter w:w="126" w:type="dxa"/>
          <w:trHeight w:val="355" w:hRule="exact"/>
        </w:trPr>
        <w:tc>
          <w:tcPr>
            <w:tcW w:w="896"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02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甲醛</w:t>
            </w:r>
          </w:p>
        </w:tc>
        <w:tc>
          <w:tcPr>
            <w:tcW w:w="976"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小时平均</w:t>
            </w:r>
          </w:p>
        </w:tc>
        <w:tc>
          <w:tcPr>
            <w:tcW w:w="103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w:t>
            </w:r>
          </w:p>
        </w:tc>
        <w:tc>
          <w:tcPr>
            <w:tcW w:w="148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0.004</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0.029</w:t>
            </w:r>
          </w:p>
        </w:tc>
        <w:tc>
          <w:tcPr>
            <w:tcW w:w="155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0.58</w:t>
            </w:r>
          </w:p>
        </w:tc>
        <w:tc>
          <w:tcPr>
            <w:tcW w:w="96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After w:val="1"/>
          <w:wAfter w:w="126" w:type="dxa"/>
          <w:trHeight w:val="355" w:hRule="exact"/>
        </w:trPr>
        <w:tc>
          <w:tcPr>
            <w:tcW w:w="896"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02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苯</w:t>
            </w:r>
          </w:p>
        </w:tc>
        <w:tc>
          <w:tcPr>
            <w:tcW w:w="976"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小时平均</w:t>
            </w:r>
          </w:p>
        </w:tc>
        <w:tc>
          <w:tcPr>
            <w:tcW w:w="103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w:t>
            </w:r>
          </w:p>
        </w:tc>
        <w:tc>
          <w:tcPr>
            <w:tcW w:w="148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0.00075</w:t>
            </w:r>
          </w:p>
        </w:tc>
        <w:tc>
          <w:tcPr>
            <w:tcW w:w="155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0.000313</w:t>
            </w:r>
          </w:p>
        </w:tc>
        <w:tc>
          <w:tcPr>
            <w:tcW w:w="96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After w:val="1"/>
          <w:wAfter w:w="126" w:type="dxa"/>
          <w:trHeight w:val="355" w:hRule="exact"/>
        </w:trPr>
        <w:tc>
          <w:tcPr>
            <w:tcW w:w="896"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02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糠醛</w:t>
            </w:r>
          </w:p>
        </w:tc>
        <w:tc>
          <w:tcPr>
            <w:tcW w:w="976"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小时平均</w:t>
            </w:r>
          </w:p>
        </w:tc>
        <w:tc>
          <w:tcPr>
            <w:tcW w:w="103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w:t>
            </w:r>
          </w:p>
        </w:tc>
        <w:tc>
          <w:tcPr>
            <w:tcW w:w="148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0.00015</w:t>
            </w:r>
          </w:p>
        </w:tc>
        <w:tc>
          <w:tcPr>
            <w:tcW w:w="155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0.003</w:t>
            </w:r>
          </w:p>
        </w:tc>
        <w:tc>
          <w:tcPr>
            <w:tcW w:w="96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After w:val="1"/>
          <w:wAfter w:w="126" w:type="dxa"/>
          <w:trHeight w:val="355" w:hRule="exact"/>
        </w:trPr>
        <w:tc>
          <w:tcPr>
            <w:tcW w:w="896"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02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非甲烷总烃</w:t>
            </w:r>
          </w:p>
        </w:tc>
        <w:tc>
          <w:tcPr>
            <w:tcW w:w="976"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小时平均</w:t>
            </w:r>
          </w:p>
        </w:tc>
        <w:tc>
          <w:tcPr>
            <w:tcW w:w="103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w:t>
            </w:r>
          </w:p>
        </w:tc>
        <w:tc>
          <w:tcPr>
            <w:tcW w:w="148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0.41</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1.07</w:t>
            </w:r>
          </w:p>
        </w:tc>
        <w:tc>
          <w:tcPr>
            <w:tcW w:w="155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0.205</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0.535</w:t>
            </w:r>
          </w:p>
        </w:tc>
        <w:tc>
          <w:tcPr>
            <w:tcW w:w="96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After w:val="1"/>
          <w:wAfter w:w="126" w:type="dxa"/>
          <w:trHeight w:val="353" w:hRule="exact"/>
        </w:trPr>
        <w:tc>
          <w:tcPr>
            <w:tcW w:w="896"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02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臭气浓度</w:t>
            </w:r>
          </w:p>
        </w:tc>
        <w:tc>
          <w:tcPr>
            <w:tcW w:w="976"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小时平均</w:t>
            </w:r>
          </w:p>
        </w:tc>
        <w:tc>
          <w:tcPr>
            <w:tcW w:w="103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w:t>
            </w:r>
          </w:p>
        </w:tc>
        <w:tc>
          <w:tcPr>
            <w:tcW w:w="148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10</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15</w:t>
            </w:r>
          </w:p>
        </w:tc>
        <w:tc>
          <w:tcPr>
            <w:tcW w:w="155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0.5</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0.75</w:t>
            </w:r>
          </w:p>
        </w:tc>
        <w:tc>
          <w:tcPr>
            <w:tcW w:w="96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After w:val="1"/>
          <w:wAfter w:w="126" w:type="dxa"/>
          <w:trHeight w:val="355" w:hRule="exact"/>
        </w:trPr>
        <w:tc>
          <w:tcPr>
            <w:tcW w:w="896" w:type="dxa"/>
            <w:gridSpan w:val="2"/>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w:t>
            </w:r>
            <w:r>
              <w:rPr>
                <w:rFonts w:hint="eastAsia" w:ascii="宋体" w:hAnsi="宋体" w:eastAsia="宋体" w:cs="宋体"/>
                <w:color w:val="000000"/>
                <w:spacing w:val="-6"/>
                <w:w w:val="100"/>
                <w:position w:val="0"/>
                <w:sz w:val="21"/>
                <w:szCs w:val="21"/>
                <w:u w:val="none"/>
              </w:rPr>
              <w:t>﹟前营</w:t>
            </w:r>
          </w:p>
        </w:tc>
        <w:tc>
          <w:tcPr>
            <w:tcW w:w="1023" w:type="dxa"/>
            <w:gridSpan w:val="2"/>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SO</w:t>
            </w:r>
            <w:r>
              <w:rPr>
                <w:rFonts w:hint="eastAsia" w:ascii="宋体" w:hAnsi="宋体" w:eastAsia="宋体" w:cs="宋体"/>
                <w:color w:val="000000"/>
                <w:spacing w:val="-3"/>
                <w:w w:val="100"/>
                <w:position w:val="0"/>
                <w:sz w:val="21"/>
                <w:szCs w:val="21"/>
                <w:u w:val="none"/>
                <w:vertAlign w:val="subscript"/>
              </w:rPr>
              <w:t>2</w:t>
            </w:r>
          </w:p>
        </w:tc>
        <w:tc>
          <w:tcPr>
            <w:tcW w:w="976"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小时平均</w:t>
            </w:r>
          </w:p>
        </w:tc>
        <w:tc>
          <w:tcPr>
            <w:tcW w:w="103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28</w:t>
            </w:r>
          </w:p>
        </w:tc>
        <w:tc>
          <w:tcPr>
            <w:tcW w:w="148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0.034</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0.081</w:t>
            </w:r>
          </w:p>
        </w:tc>
        <w:tc>
          <w:tcPr>
            <w:tcW w:w="155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0.068</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0.162</w:t>
            </w:r>
          </w:p>
        </w:tc>
        <w:tc>
          <w:tcPr>
            <w:tcW w:w="96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After w:val="1"/>
          <w:wAfter w:w="126" w:type="dxa"/>
          <w:trHeight w:val="358" w:hRule="exact"/>
        </w:trPr>
        <w:tc>
          <w:tcPr>
            <w:tcW w:w="896"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023"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76"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日平均</w:t>
            </w:r>
          </w:p>
        </w:tc>
        <w:tc>
          <w:tcPr>
            <w:tcW w:w="103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7</w:t>
            </w:r>
          </w:p>
        </w:tc>
        <w:tc>
          <w:tcPr>
            <w:tcW w:w="148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0.054</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0.072</w:t>
            </w:r>
          </w:p>
        </w:tc>
        <w:tc>
          <w:tcPr>
            <w:tcW w:w="155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0.360</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0.480</w:t>
            </w:r>
          </w:p>
        </w:tc>
        <w:tc>
          <w:tcPr>
            <w:tcW w:w="96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After w:val="1"/>
          <w:wAfter w:w="126" w:type="dxa"/>
          <w:trHeight w:val="355" w:hRule="exact"/>
        </w:trPr>
        <w:tc>
          <w:tcPr>
            <w:tcW w:w="896"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023" w:type="dxa"/>
            <w:gridSpan w:val="2"/>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NO</w:t>
            </w:r>
            <w:r>
              <w:rPr>
                <w:rFonts w:hint="eastAsia" w:ascii="宋体" w:hAnsi="宋体" w:eastAsia="宋体" w:cs="宋体"/>
                <w:color w:val="000000"/>
                <w:spacing w:val="-3"/>
                <w:w w:val="100"/>
                <w:position w:val="0"/>
                <w:sz w:val="21"/>
                <w:szCs w:val="21"/>
                <w:u w:val="none"/>
                <w:vertAlign w:val="subscript"/>
              </w:rPr>
              <w:t>2</w:t>
            </w:r>
          </w:p>
        </w:tc>
        <w:tc>
          <w:tcPr>
            <w:tcW w:w="976"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小时平均</w:t>
            </w:r>
          </w:p>
        </w:tc>
        <w:tc>
          <w:tcPr>
            <w:tcW w:w="103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28</w:t>
            </w:r>
          </w:p>
        </w:tc>
        <w:tc>
          <w:tcPr>
            <w:tcW w:w="148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0.027</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0.073</w:t>
            </w:r>
          </w:p>
        </w:tc>
        <w:tc>
          <w:tcPr>
            <w:tcW w:w="155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0.135</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0.365</w:t>
            </w:r>
          </w:p>
        </w:tc>
        <w:tc>
          <w:tcPr>
            <w:tcW w:w="96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After w:val="1"/>
          <w:wAfter w:w="126" w:type="dxa"/>
          <w:trHeight w:val="355" w:hRule="exact"/>
        </w:trPr>
        <w:tc>
          <w:tcPr>
            <w:tcW w:w="896"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023"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976"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日平均</w:t>
            </w:r>
          </w:p>
        </w:tc>
        <w:tc>
          <w:tcPr>
            <w:tcW w:w="103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7</w:t>
            </w:r>
          </w:p>
        </w:tc>
        <w:tc>
          <w:tcPr>
            <w:tcW w:w="148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0.041</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0.052</w:t>
            </w:r>
          </w:p>
        </w:tc>
        <w:tc>
          <w:tcPr>
            <w:tcW w:w="155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0.513</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0.65</w:t>
            </w:r>
          </w:p>
        </w:tc>
        <w:tc>
          <w:tcPr>
            <w:tcW w:w="96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After w:val="1"/>
          <w:wAfter w:w="126" w:type="dxa"/>
          <w:trHeight w:val="355" w:hRule="exact"/>
        </w:trPr>
        <w:tc>
          <w:tcPr>
            <w:tcW w:w="896"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02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TSP</w:t>
            </w:r>
          </w:p>
        </w:tc>
        <w:tc>
          <w:tcPr>
            <w:tcW w:w="976"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日平均</w:t>
            </w:r>
          </w:p>
        </w:tc>
        <w:tc>
          <w:tcPr>
            <w:tcW w:w="103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7</w:t>
            </w:r>
          </w:p>
        </w:tc>
        <w:tc>
          <w:tcPr>
            <w:tcW w:w="148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0.198</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0.225</w:t>
            </w:r>
          </w:p>
        </w:tc>
        <w:tc>
          <w:tcPr>
            <w:tcW w:w="155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0.66</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0.75</w:t>
            </w:r>
          </w:p>
        </w:tc>
        <w:tc>
          <w:tcPr>
            <w:tcW w:w="96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After w:val="1"/>
          <w:wAfter w:w="126" w:type="dxa"/>
          <w:trHeight w:val="356" w:hRule="exact"/>
        </w:trPr>
        <w:tc>
          <w:tcPr>
            <w:tcW w:w="896"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02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PM</w:t>
            </w:r>
            <w:r>
              <w:rPr>
                <w:rFonts w:hint="eastAsia" w:ascii="宋体" w:hAnsi="宋体" w:eastAsia="宋体" w:cs="宋体"/>
                <w:color w:val="000000"/>
                <w:spacing w:val="-3"/>
                <w:w w:val="100"/>
                <w:position w:val="0"/>
                <w:sz w:val="21"/>
                <w:szCs w:val="21"/>
                <w:u w:val="none"/>
                <w:vertAlign w:val="subscript"/>
              </w:rPr>
              <w:t>10</w:t>
            </w:r>
          </w:p>
        </w:tc>
        <w:tc>
          <w:tcPr>
            <w:tcW w:w="976"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日平均</w:t>
            </w:r>
          </w:p>
        </w:tc>
        <w:tc>
          <w:tcPr>
            <w:tcW w:w="103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7</w:t>
            </w:r>
          </w:p>
        </w:tc>
        <w:tc>
          <w:tcPr>
            <w:tcW w:w="148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0.145</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0.189</w:t>
            </w:r>
          </w:p>
        </w:tc>
        <w:tc>
          <w:tcPr>
            <w:tcW w:w="155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0.967</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1.260</w:t>
            </w:r>
          </w:p>
        </w:tc>
        <w:tc>
          <w:tcPr>
            <w:tcW w:w="96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5</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71.4%</w:t>
            </w:r>
          </w:p>
        </w:tc>
      </w:tr>
      <w:tr>
        <w:tblPrEx>
          <w:tblCellMar>
            <w:top w:w="0" w:type="dxa"/>
            <w:left w:w="108" w:type="dxa"/>
            <w:bottom w:w="0" w:type="dxa"/>
            <w:right w:w="108" w:type="dxa"/>
          </w:tblCellMar>
        </w:tblPrEx>
        <w:trPr>
          <w:gridAfter w:val="1"/>
          <w:wAfter w:w="126" w:type="dxa"/>
          <w:trHeight w:val="353" w:hRule="exact"/>
        </w:trPr>
        <w:tc>
          <w:tcPr>
            <w:tcW w:w="896"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02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PM</w:t>
            </w:r>
            <w:r>
              <w:rPr>
                <w:rFonts w:hint="eastAsia" w:ascii="宋体" w:hAnsi="宋体" w:eastAsia="宋体" w:cs="宋体"/>
                <w:color w:val="000000"/>
                <w:spacing w:val="-2"/>
                <w:w w:val="100"/>
                <w:position w:val="0"/>
                <w:sz w:val="21"/>
                <w:szCs w:val="21"/>
                <w:u w:val="none"/>
                <w:vertAlign w:val="subscript"/>
              </w:rPr>
              <w:t>2.5</w:t>
            </w:r>
          </w:p>
        </w:tc>
        <w:tc>
          <w:tcPr>
            <w:tcW w:w="976"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日平均</w:t>
            </w:r>
          </w:p>
        </w:tc>
        <w:tc>
          <w:tcPr>
            <w:tcW w:w="103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7</w:t>
            </w:r>
          </w:p>
        </w:tc>
        <w:tc>
          <w:tcPr>
            <w:tcW w:w="148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0.074</w:t>
            </w:r>
            <w:r>
              <w:rPr>
                <w:rFonts w:hint="default" w:ascii="Times New Roman" w:hAnsi="Times New Roman" w:eastAsia="宋体" w:cs="Times New Roman"/>
                <w:color w:val="000000"/>
                <w:spacing w:val="-4"/>
                <w:w w:val="100"/>
                <w:position w:val="0"/>
                <w:sz w:val="21"/>
                <w:szCs w:val="21"/>
                <w:u w:val="none"/>
              </w:rPr>
              <w:t>~</w:t>
            </w:r>
            <w:r>
              <w:rPr>
                <w:rFonts w:hint="eastAsia" w:ascii="宋体" w:hAnsi="宋体" w:eastAsia="宋体" w:cs="宋体"/>
                <w:color w:val="000000"/>
                <w:spacing w:val="-4"/>
                <w:w w:val="100"/>
                <w:position w:val="0"/>
                <w:sz w:val="21"/>
                <w:szCs w:val="21"/>
                <w:u w:val="none"/>
              </w:rPr>
              <w:t>0.116</w:t>
            </w:r>
          </w:p>
        </w:tc>
        <w:tc>
          <w:tcPr>
            <w:tcW w:w="155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0.987</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1.547</w:t>
            </w:r>
          </w:p>
        </w:tc>
        <w:tc>
          <w:tcPr>
            <w:tcW w:w="96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6</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85.7%</w:t>
            </w:r>
          </w:p>
        </w:tc>
      </w:tr>
      <w:tr>
        <w:tblPrEx>
          <w:tblCellMar>
            <w:top w:w="0" w:type="dxa"/>
            <w:left w:w="108" w:type="dxa"/>
            <w:bottom w:w="0" w:type="dxa"/>
            <w:right w:w="108" w:type="dxa"/>
          </w:tblCellMar>
        </w:tblPrEx>
        <w:trPr>
          <w:gridAfter w:val="1"/>
          <w:wAfter w:w="126" w:type="dxa"/>
          <w:trHeight w:val="355" w:hRule="exact"/>
        </w:trPr>
        <w:tc>
          <w:tcPr>
            <w:tcW w:w="896"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02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甲醇</w:t>
            </w:r>
          </w:p>
        </w:tc>
        <w:tc>
          <w:tcPr>
            <w:tcW w:w="976"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小时平均</w:t>
            </w:r>
          </w:p>
        </w:tc>
        <w:tc>
          <w:tcPr>
            <w:tcW w:w="103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w:t>
            </w:r>
          </w:p>
        </w:tc>
        <w:tc>
          <w:tcPr>
            <w:tcW w:w="148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w:t>
            </w:r>
          </w:p>
        </w:tc>
        <w:tc>
          <w:tcPr>
            <w:tcW w:w="155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0.017</w:t>
            </w:r>
          </w:p>
        </w:tc>
        <w:tc>
          <w:tcPr>
            <w:tcW w:w="96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After w:val="1"/>
          <w:wAfter w:w="126" w:type="dxa"/>
          <w:trHeight w:val="355" w:hRule="exact"/>
        </w:trPr>
        <w:tc>
          <w:tcPr>
            <w:tcW w:w="896"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02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甲醛</w:t>
            </w:r>
          </w:p>
        </w:tc>
        <w:tc>
          <w:tcPr>
            <w:tcW w:w="976"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小时平均</w:t>
            </w:r>
          </w:p>
        </w:tc>
        <w:tc>
          <w:tcPr>
            <w:tcW w:w="103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w:t>
            </w:r>
          </w:p>
        </w:tc>
        <w:tc>
          <w:tcPr>
            <w:tcW w:w="148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0.004</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0.027</w:t>
            </w:r>
          </w:p>
        </w:tc>
        <w:tc>
          <w:tcPr>
            <w:tcW w:w="155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0.54</w:t>
            </w:r>
          </w:p>
        </w:tc>
        <w:tc>
          <w:tcPr>
            <w:tcW w:w="96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After w:val="1"/>
          <w:wAfter w:w="126" w:type="dxa"/>
          <w:trHeight w:val="355" w:hRule="exact"/>
        </w:trPr>
        <w:tc>
          <w:tcPr>
            <w:tcW w:w="896"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02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苯</w:t>
            </w:r>
          </w:p>
        </w:tc>
        <w:tc>
          <w:tcPr>
            <w:tcW w:w="976"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小时平均</w:t>
            </w:r>
          </w:p>
        </w:tc>
        <w:tc>
          <w:tcPr>
            <w:tcW w:w="103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w:t>
            </w:r>
          </w:p>
        </w:tc>
        <w:tc>
          <w:tcPr>
            <w:tcW w:w="148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0.00075</w:t>
            </w:r>
          </w:p>
        </w:tc>
        <w:tc>
          <w:tcPr>
            <w:tcW w:w="155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0.000313</w:t>
            </w:r>
          </w:p>
        </w:tc>
        <w:tc>
          <w:tcPr>
            <w:tcW w:w="96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After w:val="1"/>
          <w:wAfter w:w="126" w:type="dxa"/>
          <w:trHeight w:val="355" w:hRule="exact"/>
        </w:trPr>
        <w:tc>
          <w:tcPr>
            <w:tcW w:w="896"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02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糠醛</w:t>
            </w:r>
          </w:p>
        </w:tc>
        <w:tc>
          <w:tcPr>
            <w:tcW w:w="976"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小时平均</w:t>
            </w:r>
          </w:p>
        </w:tc>
        <w:tc>
          <w:tcPr>
            <w:tcW w:w="103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w:t>
            </w:r>
          </w:p>
        </w:tc>
        <w:tc>
          <w:tcPr>
            <w:tcW w:w="148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0.00015</w:t>
            </w:r>
          </w:p>
        </w:tc>
        <w:tc>
          <w:tcPr>
            <w:tcW w:w="155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0.003</w:t>
            </w:r>
          </w:p>
        </w:tc>
        <w:tc>
          <w:tcPr>
            <w:tcW w:w="96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Before w:val="1"/>
          <w:wBefore w:w="6" w:type="dxa"/>
          <w:trHeight w:val="348" w:hRule="exact"/>
        </w:trPr>
        <w:tc>
          <w:tcPr>
            <w:tcW w:w="994" w:type="dxa"/>
            <w:gridSpan w:val="2"/>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298" w:lineRule="exact"/>
              <w:rPr>
                <w:rFonts w:hint="eastAsia" w:ascii="宋体" w:hAnsi="宋体" w:eastAsia="宋体" w:cs="宋体"/>
                <w:sz w:val="21"/>
                <w:szCs w:val="21"/>
              </w:rPr>
            </w:pPr>
          </w:p>
        </w:tc>
        <w:tc>
          <w:tcPr>
            <w:tcW w:w="110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 w:right="-239"/>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非甲烷总烃</w:t>
            </w:r>
          </w:p>
        </w:tc>
        <w:tc>
          <w:tcPr>
            <w:tcW w:w="98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79" w:right="-239"/>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小时平均</w:t>
            </w:r>
          </w:p>
        </w:tc>
        <w:tc>
          <w:tcPr>
            <w:tcW w:w="95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1" w:lineRule="exact"/>
              <w:ind w:left="38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w:t>
            </w:r>
          </w:p>
        </w:tc>
        <w:tc>
          <w:tcPr>
            <w:tcW w:w="14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1" w:lineRule="exact"/>
              <w:ind w:left="334"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0.42</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1.09</w:t>
            </w:r>
          </w:p>
        </w:tc>
        <w:tc>
          <w:tcPr>
            <w:tcW w:w="155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1" w:lineRule="exact"/>
              <w:ind w:left="31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0.21</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0.545</w:t>
            </w:r>
          </w:p>
        </w:tc>
        <w:tc>
          <w:tcPr>
            <w:tcW w:w="96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1" w:lineRule="exact"/>
              <w:ind w:left="44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1" w:lineRule="exact"/>
              <w:ind w:left="37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Before w:val="1"/>
          <w:wBefore w:w="6" w:type="dxa"/>
          <w:trHeight w:val="356" w:hRule="exact"/>
        </w:trPr>
        <w:tc>
          <w:tcPr>
            <w:tcW w:w="994"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291" w:lineRule="exact"/>
              <w:rPr>
                <w:rFonts w:hint="eastAsia" w:ascii="宋体" w:hAnsi="宋体" w:eastAsia="宋体" w:cs="宋体"/>
                <w:sz w:val="21"/>
                <w:szCs w:val="21"/>
              </w:rPr>
            </w:pPr>
          </w:p>
        </w:tc>
        <w:tc>
          <w:tcPr>
            <w:tcW w:w="110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85" w:lineRule="exact"/>
              <w:ind w:left="353" w:right="-239"/>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臭气</w:t>
            </w:r>
          </w:p>
        </w:tc>
        <w:tc>
          <w:tcPr>
            <w:tcW w:w="98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85" w:lineRule="exact"/>
              <w:ind w:left="79" w:right="-239"/>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小时平均</w:t>
            </w:r>
          </w:p>
        </w:tc>
        <w:tc>
          <w:tcPr>
            <w:tcW w:w="95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8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w:t>
            </w:r>
          </w:p>
        </w:tc>
        <w:tc>
          <w:tcPr>
            <w:tcW w:w="14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49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10</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16</w:t>
            </w:r>
          </w:p>
        </w:tc>
        <w:tc>
          <w:tcPr>
            <w:tcW w:w="155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47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0.5</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0.8</w:t>
            </w:r>
          </w:p>
        </w:tc>
        <w:tc>
          <w:tcPr>
            <w:tcW w:w="96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44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7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Before w:val="1"/>
          <w:wBefore w:w="6" w:type="dxa"/>
          <w:trHeight w:val="355" w:hRule="exact"/>
        </w:trPr>
        <w:tc>
          <w:tcPr>
            <w:tcW w:w="994" w:type="dxa"/>
            <w:gridSpan w:val="2"/>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1920" w:lineRule="exact"/>
              <w:ind w:left="348" w:right="-239"/>
              <w:rPr>
                <w:rFonts w:hint="eastAsia" w:ascii="宋体" w:hAnsi="宋体" w:eastAsia="宋体" w:cs="宋体"/>
                <w:sz w:val="21"/>
                <w:szCs w:val="21"/>
              </w:rPr>
            </w:pPr>
          </w:p>
          <w:p>
            <w:pPr>
              <w:spacing w:before="0" w:after="0" w:line="353" w:lineRule="exact"/>
              <w:ind w:left="348"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3</w:t>
            </w:r>
            <w:r>
              <w:rPr>
                <w:rFonts w:hint="eastAsia" w:ascii="宋体" w:hAnsi="宋体" w:eastAsia="宋体" w:cs="宋体"/>
                <w:color w:val="000000"/>
                <w:spacing w:val="-6"/>
                <w:w w:val="100"/>
                <w:position w:val="0"/>
                <w:sz w:val="21"/>
                <w:szCs w:val="21"/>
                <w:u w:val="none"/>
              </w:rPr>
              <w:t>﹟</w:t>
            </w:r>
          </w:p>
          <w:p>
            <w:pPr>
              <w:spacing w:before="0" w:after="0" w:line="296" w:lineRule="exact"/>
              <w:ind w:left="190" w:right="-239"/>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于州集</w:t>
            </w:r>
          </w:p>
        </w:tc>
        <w:tc>
          <w:tcPr>
            <w:tcW w:w="1105" w:type="dxa"/>
            <w:gridSpan w:val="2"/>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40" w:lineRule="exact"/>
              <w:ind w:left="394" w:right="-239"/>
              <w:rPr>
                <w:rFonts w:hint="eastAsia" w:ascii="宋体" w:hAnsi="宋体" w:eastAsia="宋体" w:cs="宋体"/>
                <w:sz w:val="21"/>
                <w:szCs w:val="21"/>
              </w:rPr>
            </w:pPr>
          </w:p>
          <w:p>
            <w:pPr>
              <w:spacing w:before="0" w:after="0" w:line="251" w:lineRule="exact"/>
              <w:ind w:left="394" w:right="-239"/>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SO</w:t>
            </w:r>
            <w:r>
              <w:rPr>
                <w:rFonts w:hint="eastAsia" w:ascii="宋体" w:hAnsi="宋体" w:eastAsia="宋体" w:cs="宋体"/>
                <w:color w:val="000000"/>
                <w:spacing w:val="-3"/>
                <w:w w:val="100"/>
                <w:position w:val="0"/>
                <w:sz w:val="21"/>
                <w:szCs w:val="21"/>
                <w:u w:val="none"/>
                <w:vertAlign w:val="subscript"/>
              </w:rPr>
              <w:t>2</w:t>
            </w:r>
          </w:p>
        </w:tc>
        <w:tc>
          <w:tcPr>
            <w:tcW w:w="98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84" w:lineRule="exact"/>
              <w:ind w:left="79" w:right="-239"/>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小时平均</w:t>
            </w:r>
          </w:p>
        </w:tc>
        <w:tc>
          <w:tcPr>
            <w:tcW w:w="95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8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28</w:t>
            </w:r>
          </w:p>
        </w:tc>
        <w:tc>
          <w:tcPr>
            <w:tcW w:w="14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228"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0.036</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0.082</w:t>
            </w:r>
          </w:p>
        </w:tc>
        <w:tc>
          <w:tcPr>
            <w:tcW w:w="155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266"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0.072</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0.164</w:t>
            </w:r>
          </w:p>
        </w:tc>
        <w:tc>
          <w:tcPr>
            <w:tcW w:w="96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44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7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Before w:val="1"/>
          <w:wBefore w:w="6" w:type="dxa"/>
          <w:trHeight w:val="355" w:hRule="exact"/>
        </w:trPr>
        <w:tc>
          <w:tcPr>
            <w:tcW w:w="994"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298" w:lineRule="exact"/>
              <w:rPr>
                <w:rFonts w:hint="eastAsia" w:ascii="宋体" w:hAnsi="宋体" w:eastAsia="宋体" w:cs="宋体"/>
                <w:sz w:val="21"/>
                <w:szCs w:val="21"/>
              </w:rPr>
            </w:pPr>
          </w:p>
        </w:tc>
        <w:tc>
          <w:tcPr>
            <w:tcW w:w="1105"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298" w:lineRule="exact"/>
              <w:rPr>
                <w:rFonts w:hint="eastAsia" w:ascii="宋体" w:hAnsi="宋体" w:eastAsia="宋体" w:cs="宋体"/>
                <w:sz w:val="21"/>
                <w:szCs w:val="21"/>
              </w:rPr>
            </w:pPr>
          </w:p>
        </w:tc>
        <w:tc>
          <w:tcPr>
            <w:tcW w:w="98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84" w:lineRule="exact"/>
              <w:ind w:left="185" w:right="-239"/>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日平均</w:t>
            </w:r>
          </w:p>
        </w:tc>
        <w:tc>
          <w:tcPr>
            <w:tcW w:w="95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434"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7</w:t>
            </w:r>
          </w:p>
        </w:tc>
        <w:tc>
          <w:tcPr>
            <w:tcW w:w="14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228"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0.054</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0.070</w:t>
            </w:r>
          </w:p>
        </w:tc>
        <w:tc>
          <w:tcPr>
            <w:tcW w:w="155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266"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0.360</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0.467</w:t>
            </w:r>
          </w:p>
        </w:tc>
        <w:tc>
          <w:tcPr>
            <w:tcW w:w="96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44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7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Before w:val="1"/>
          <w:wBefore w:w="6" w:type="dxa"/>
          <w:trHeight w:val="355" w:hRule="exact"/>
        </w:trPr>
        <w:tc>
          <w:tcPr>
            <w:tcW w:w="994"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298" w:lineRule="exact"/>
              <w:rPr>
                <w:rFonts w:hint="eastAsia" w:ascii="宋体" w:hAnsi="宋体" w:eastAsia="宋体" w:cs="宋体"/>
                <w:sz w:val="21"/>
                <w:szCs w:val="21"/>
              </w:rPr>
            </w:pPr>
          </w:p>
        </w:tc>
        <w:tc>
          <w:tcPr>
            <w:tcW w:w="1105" w:type="dxa"/>
            <w:gridSpan w:val="2"/>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40" w:lineRule="exact"/>
              <w:ind w:left="377" w:right="-239"/>
              <w:rPr>
                <w:rFonts w:hint="eastAsia" w:ascii="宋体" w:hAnsi="宋体" w:eastAsia="宋体" w:cs="宋体"/>
                <w:sz w:val="21"/>
                <w:szCs w:val="21"/>
              </w:rPr>
            </w:pPr>
          </w:p>
          <w:p>
            <w:pPr>
              <w:spacing w:before="0" w:after="0" w:line="251" w:lineRule="exact"/>
              <w:ind w:left="377"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NO</w:t>
            </w:r>
            <w:r>
              <w:rPr>
                <w:rFonts w:hint="eastAsia" w:ascii="宋体" w:hAnsi="宋体" w:eastAsia="宋体" w:cs="宋体"/>
                <w:color w:val="000000"/>
                <w:spacing w:val="-3"/>
                <w:w w:val="100"/>
                <w:position w:val="0"/>
                <w:sz w:val="21"/>
                <w:szCs w:val="21"/>
                <w:u w:val="none"/>
                <w:vertAlign w:val="subscript"/>
              </w:rPr>
              <w:t>2</w:t>
            </w:r>
          </w:p>
        </w:tc>
        <w:tc>
          <w:tcPr>
            <w:tcW w:w="98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84" w:lineRule="exact"/>
              <w:ind w:left="79" w:right="-239"/>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小时平均</w:t>
            </w:r>
          </w:p>
        </w:tc>
        <w:tc>
          <w:tcPr>
            <w:tcW w:w="95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8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28</w:t>
            </w:r>
          </w:p>
        </w:tc>
        <w:tc>
          <w:tcPr>
            <w:tcW w:w="14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228"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0.029</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0.074</w:t>
            </w:r>
          </w:p>
        </w:tc>
        <w:tc>
          <w:tcPr>
            <w:tcW w:w="155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1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0.145</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0.37</w:t>
            </w:r>
          </w:p>
        </w:tc>
        <w:tc>
          <w:tcPr>
            <w:tcW w:w="96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44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7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Before w:val="1"/>
          <w:wBefore w:w="6" w:type="dxa"/>
          <w:trHeight w:val="355" w:hRule="exact"/>
        </w:trPr>
        <w:tc>
          <w:tcPr>
            <w:tcW w:w="994"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298" w:lineRule="exact"/>
              <w:rPr>
                <w:rFonts w:hint="eastAsia" w:ascii="宋体" w:hAnsi="宋体" w:eastAsia="宋体" w:cs="宋体"/>
                <w:sz w:val="21"/>
                <w:szCs w:val="21"/>
              </w:rPr>
            </w:pPr>
          </w:p>
        </w:tc>
        <w:tc>
          <w:tcPr>
            <w:tcW w:w="1105"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298" w:lineRule="exact"/>
              <w:rPr>
                <w:rFonts w:hint="eastAsia" w:ascii="宋体" w:hAnsi="宋体" w:eastAsia="宋体" w:cs="宋体"/>
                <w:sz w:val="21"/>
                <w:szCs w:val="21"/>
              </w:rPr>
            </w:pPr>
          </w:p>
        </w:tc>
        <w:tc>
          <w:tcPr>
            <w:tcW w:w="98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84" w:lineRule="exact"/>
              <w:ind w:left="185" w:right="-239"/>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日平均</w:t>
            </w:r>
          </w:p>
        </w:tc>
        <w:tc>
          <w:tcPr>
            <w:tcW w:w="95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434"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7</w:t>
            </w:r>
          </w:p>
        </w:tc>
        <w:tc>
          <w:tcPr>
            <w:tcW w:w="14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228"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0.045</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0.056</w:t>
            </w:r>
          </w:p>
        </w:tc>
        <w:tc>
          <w:tcPr>
            <w:tcW w:w="155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1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0.563</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0.70</w:t>
            </w:r>
          </w:p>
        </w:tc>
        <w:tc>
          <w:tcPr>
            <w:tcW w:w="96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44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7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Before w:val="1"/>
          <w:wBefore w:w="6" w:type="dxa"/>
          <w:trHeight w:val="353" w:hRule="exact"/>
        </w:trPr>
        <w:tc>
          <w:tcPr>
            <w:tcW w:w="994"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298" w:lineRule="exact"/>
              <w:rPr>
                <w:rFonts w:hint="eastAsia" w:ascii="宋体" w:hAnsi="宋体" w:eastAsia="宋体" w:cs="宋体"/>
                <w:sz w:val="21"/>
                <w:szCs w:val="21"/>
              </w:rPr>
            </w:pPr>
          </w:p>
        </w:tc>
        <w:tc>
          <w:tcPr>
            <w:tcW w:w="110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82" w:right="-239"/>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TSP</w:t>
            </w:r>
          </w:p>
        </w:tc>
        <w:tc>
          <w:tcPr>
            <w:tcW w:w="98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84" w:lineRule="exact"/>
              <w:ind w:left="185" w:right="-239"/>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日平均</w:t>
            </w:r>
          </w:p>
        </w:tc>
        <w:tc>
          <w:tcPr>
            <w:tcW w:w="95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434"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7</w:t>
            </w:r>
          </w:p>
        </w:tc>
        <w:tc>
          <w:tcPr>
            <w:tcW w:w="14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228"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0.188</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0.228</w:t>
            </w:r>
          </w:p>
        </w:tc>
        <w:tc>
          <w:tcPr>
            <w:tcW w:w="155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1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0.627</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0.76</w:t>
            </w:r>
          </w:p>
        </w:tc>
        <w:tc>
          <w:tcPr>
            <w:tcW w:w="96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44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7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Before w:val="1"/>
          <w:wBefore w:w="6" w:type="dxa"/>
          <w:trHeight w:val="355" w:hRule="exact"/>
        </w:trPr>
        <w:tc>
          <w:tcPr>
            <w:tcW w:w="994"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298" w:lineRule="exact"/>
              <w:rPr>
                <w:rFonts w:hint="eastAsia" w:ascii="宋体" w:hAnsi="宋体" w:eastAsia="宋体" w:cs="宋体"/>
                <w:sz w:val="21"/>
                <w:szCs w:val="21"/>
              </w:rPr>
            </w:pPr>
          </w:p>
        </w:tc>
        <w:tc>
          <w:tcPr>
            <w:tcW w:w="110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313" w:lineRule="exact"/>
              <w:ind w:left="341" w:right="-239"/>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PM</w:t>
            </w:r>
            <w:r>
              <w:rPr>
                <w:rFonts w:hint="eastAsia" w:ascii="宋体" w:hAnsi="宋体" w:eastAsia="宋体" w:cs="宋体"/>
                <w:color w:val="000000"/>
                <w:spacing w:val="-3"/>
                <w:w w:val="100"/>
                <w:position w:val="0"/>
                <w:sz w:val="21"/>
                <w:szCs w:val="21"/>
                <w:u w:val="none"/>
                <w:vertAlign w:val="subscript"/>
              </w:rPr>
              <w:t>10</w:t>
            </w:r>
          </w:p>
        </w:tc>
        <w:tc>
          <w:tcPr>
            <w:tcW w:w="98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84" w:lineRule="exact"/>
              <w:ind w:left="185" w:right="-239"/>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日平均</w:t>
            </w:r>
          </w:p>
        </w:tc>
        <w:tc>
          <w:tcPr>
            <w:tcW w:w="95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434"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7</w:t>
            </w:r>
          </w:p>
        </w:tc>
        <w:tc>
          <w:tcPr>
            <w:tcW w:w="14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228"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0.142</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0.188</w:t>
            </w:r>
          </w:p>
        </w:tc>
        <w:tc>
          <w:tcPr>
            <w:tcW w:w="155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266"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0.947</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1.253</w:t>
            </w:r>
          </w:p>
        </w:tc>
        <w:tc>
          <w:tcPr>
            <w:tcW w:w="96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44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5</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161"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71.4%</w:t>
            </w:r>
          </w:p>
        </w:tc>
      </w:tr>
      <w:tr>
        <w:tblPrEx>
          <w:tblCellMar>
            <w:top w:w="0" w:type="dxa"/>
            <w:left w:w="108" w:type="dxa"/>
            <w:bottom w:w="0" w:type="dxa"/>
            <w:right w:w="108" w:type="dxa"/>
          </w:tblCellMar>
        </w:tblPrEx>
        <w:trPr>
          <w:gridBefore w:val="1"/>
          <w:wBefore w:w="6" w:type="dxa"/>
          <w:trHeight w:val="355" w:hRule="exact"/>
        </w:trPr>
        <w:tc>
          <w:tcPr>
            <w:tcW w:w="994"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298" w:lineRule="exact"/>
              <w:rPr>
                <w:rFonts w:hint="eastAsia" w:ascii="宋体" w:hAnsi="宋体" w:eastAsia="宋体" w:cs="宋体"/>
                <w:sz w:val="21"/>
                <w:szCs w:val="21"/>
              </w:rPr>
            </w:pPr>
          </w:p>
        </w:tc>
        <w:tc>
          <w:tcPr>
            <w:tcW w:w="110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313" w:lineRule="exact"/>
              <w:ind w:left="324" w:right="-239"/>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PM</w:t>
            </w:r>
            <w:r>
              <w:rPr>
                <w:rFonts w:hint="eastAsia" w:ascii="宋体" w:hAnsi="宋体" w:eastAsia="宋体" w:cs="宋体"/>
                <w:color w:val="000000"/>
                <w:spacing w:val="-2"/>
                <w:w w:val="100"/>
                <w:position w:val="0"/>
                <w:sz w:val="21"/>
                <w:szCs w:val="21"/>
                <w:u w:val="none"/>
                <w:vertAlign w:val="subscript"/>
              </w:rPr>
              <w:t>2.5</w:t>
            </w:r>
          </w:p>
        </w:tc>
        <w:tc>
          <w:tcPr>
            <w:tcW w:w="98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84" w:lineRule="exact"/>
              <w:ind w:left="185" w:right="-239"/>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日平均</w:t>
            </w:r>
          </w:p>
        </w:tc>
        <w:tc>
          <w:tcPr>
            <w:tcW w:w="95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434"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7</w:t>
            </w:r>
          </w:p>
        </w:tc>
        <w:tc>
          <w:tcPr>
            <w:tcW w:w="14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233" w:right="-239"/>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0.074</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4"/>
                <w:w w:val="100"/>
                <w:position w:val="0"/>
                <w:sz w:val="21"/>
                <w:szCs w:val="21"/>
                <w:u w:val="none"/>
              </w:rPr>
              <w:t>0.112</w:t>
            </w:r>
          </w:p>
        </w:tc>
        <w:tc>
          <w:tcPr>
            <w:tcW w:w="155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266"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0.987</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1.493</w:t>
            </w:r>
          </w:p>
        </w:tc>
        <w:tc>
          <w:tcPr>
            <w:tcW w:w="96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44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6</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161"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85.7%</w:t>
            </w:r>
          </w:p>
        </w:tc>
      </w:tr>
      <w:tr>
        <w:tblPrEx>
          <w:tblCellMar>
            <w:top w:w="0" w:type="dxa"/>
            <w:left w:w="108" w:type="dxa"/>
            <w:bottom w:w="0" w:type="dxa"/>
            <w:right w:w="108" w:type="dxa"/>
          </w:tblCellMar>
        </w:tblPrEx>
        <w:trPr>
          <w:gridBefore w:val="1"/>
          <w:wBefore w:w="6" w:type="dxa"/>
          <w:trHeight w:val="355" w:hRule="exact"/>
        </w:trPr>
        <w:tc>
          <w:tcPr>
            <w:tcW w:w="994"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298" w:lineRule="exact"/>
              <w:rPr>
                <w:rFonts w:hint="eastAsia" w:ascii="宋体" w:hAnsi="宋体" w:eastAsia="宋体" w:cs="宋体"/>
                <w:sz w:val="21"/>
                <w:szCs w:val="21"/>
              </w:rPr>
            </w:pPr>
          </w:p>
        </w:tc>
        <w:tc>
          <w:tcPr>
            <w:tcW w:w="110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84" w:lineRule="exact"/>
              <w:ind w:left="353" w:right="-239"/>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甲醇</w:t>
            </w:r>
          </w:p>
        </w:tc>
        <w:tc>
          <w:tcPr>
            <w:tcW w:w="98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84" w:lineRule="exact"/>
              <w:ind w:left="79" w:right="-239"/>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小时平均</w:t>
            </w:r>
          </w:p>
        </w:tc>
        <w:tc>
          <w:tcPr>
            <w:tcW w:w="95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8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w:t>
            </w:r>
          </w:p>
        </w:tc>
        <w:tc>
          <w:tcPr>
            <w:tcW w:w="14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574"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w:t>
            </w:r>
          </w:p>
        </w:tc>
        <w:tc>
          <w:tcPr>
            <w:tcW w:w="155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55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0.017</w:t>
            </w:r>
          </w:p>
        </w:tc>
        <w:tc>
          <w:tcPr>
            <w:tcW w:w="96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44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7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Before w:val="1"/>
          <w:wBefore w:w="6" w:type="dxa"/>
          <w:trHeight w:val="355" w:hRule="exact"/>
        </w:trPr>
        <w:tc>
          <w:tcPr>
            <w:tcW w:w="994"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298" w:lineRule="exact"/>
              <w:rPr>
                <w:rFonts w:hint="eastAsia" w:ascii="宋体" w:hAnsi="宋体" w:eastAsia="宋体" w:cs="宋体"/>
                <w:sz w:val="21"/>
                <w:szCs w:val="21"/>
              </w:rPr>
            </w:pPr>
          </w:p>
        </w:tc>
        <w:tc>
          <w:tcPr>
            <w:tcW w:w="110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84" w:lineRule="exact"/>
              <w:ind w:left="353" w:right="-239"/>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甲醛</w:t>
            </w:r>
          </w:p>
        </w:tc>
        <w:tc>
          <w:tcPr>
            <w:tcW w:w="98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84" w:lineRule="exact"/>
              <w:ind w:left="79" w:right="-239"/>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小时平均</w:t>
            </w:r>
          </w:p>
        </w:tc>
        <w:tc>
          <w:tcPr>
            <w:tcW w:w="95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8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w:t>
            </w:r>
          </w:p>
        </w:tc>
        <w:tc>
          <w:tcPr>
            <w:tcW w:w="14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228"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0.004</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0.024</w:t>
            </w:r>
          </w:p>
        </w:tc>
        <w:tc>
          <w:tcPr>
            <w:tcW w:w="155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7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0.48</w:t>
            </w:r>
          </w:p>
        </w:tc>
        <w:tc>
          <w:tcPr>
            <w:tcW w:w="96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44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7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Before w:val="1"/>
          <w:wBefore w:w="6" w:type="dxa"/>
          <w:trHeight w:val="356" w:hRule="exact"/>
        </w:trPr>
        <w:tc>
          <w:tcPr>
            <w:tcW w:w="994"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298" w:lineRule="exact"/>
              <w:rPr>
                <w:rFonts w:hint="eastAsia" w:ascii="宋体" w:hAnsi="宋体" w:eastAsia="宋体" w:cs="宋体"/>
                <w:sz w:val="21"/>
                <w:szCs w:val="21"/>
              </w:rPr>
            </w:pPr>
          </w:p>
        </w:tc>
        <w:tc>
          <w:tcPr>
            <w:tcW w:w="110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84" w:lineRule="exact"/>
              <w:ind w:left="458" w:right="-239"/>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苯</w:t>
            </w:r>
          </w:p>
        </w:tc>
        <w:tc>
          <w:tcPr>
            <w:tcW w:w="98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84" w:lineRule="exact"/>
              <w:ind w:left="79" w:right="-239"/>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小时平均</w:t>
            </w:r>
          </w:p>
        </w:tc>
        <w:tc>
          <w:tcPr>
            <w:tcW w:w="95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8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w:t>
            </w:r>
          </w:p>
        </w:tc>
        <w:tc>
          <w:tcPr>
            <w:tcW w:w="14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418"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0.00075</w:t>
            </w:r>
          </w:p>
        </w:tc>
        <w:tc>
          <w:tcPr>
            <w:tcW w:w="155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401"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0.000313</w:t>
            </w:r>
          </w:p>
        </w:tc>
        <w:tc>
          <w:tcPr>
            <w:tcW w:w="96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44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7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Before w:val="1"/>
          <w:wBefore w:w="6" w:type="dxa"/>
          <w:trHeight w:val="355" w:hRule="exact"/>
        </w:trPr>
        <w:tc>
          <w:tcPr>
            <w:tcW w:w="994"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298" w:lineRule="exact"/>
              <w:rPr>
                <w:rFonts w:hint="eastAsia" w:ascii="宋体" w:hAnsi="宋体" w:eastAsia="宋体" w:cs="宋体"/>
                <w:sz w:val="21"/>
                <w:szCs w:val="21"/>
              </w:rPr>
            </w:pPr>
          </w:p>
        </w:tc>
        <w:tc>
          <w:tcPr>
            <w:tcW w:w="110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84" w:lineRule="exact"/>
              <w:ind w:left="353" w:right="-239"/>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糠醛</w:t>
            </w:r>
          </w:p>
        </w:tc>
        <w:tc>
          <w:tcPr>
            <w:tcW w:w="98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84" w:lineRule="exact"/>
              <w:ind w:left="79" w:right="-239"/>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小时平均</w:t>
            </w:r>
          </w:p>
        </w:tc>
        <w:tc>
          <w:tcPr>
            <w:tcW w:w="95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8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w:t>
            </w:r>
          </w:p>
        </w:tc>
        <w:tc>
          <w:tcPr>
            <w:tcW w:w="14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418"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0.00015</w:t>
            </w:r>
          </w:p>
        </w:tc>
        <w:tc>
          <w:tcPr>
            <w:tcW w:w="155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55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0.003</w:t>
            </w:r>
          </w:p>
        </w:tc>
        <w:tc>
          <w:tcPr>
            <w:tcW w:w="96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44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7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Before w:val="1"/>
          <w:wBefore w:w="6" w:type="dxa"/>
          <w:trHeight w:val="355" w:hRule="exact"/>
        </w:trPr>
        <w:tc>
          <w:tcPr>
            <w:tcW w:w="994"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298" w:lineRule="exact"/>
              <w:rPr>
                <w:rFonts w:hint="eastAsia" w:ascii="宋体" w:hAnsi="宋体" w:eastAsia="宋体" w:cs="宋体"/>
                <w:sz w:val="21"/>
                <w:szCs w:val="21"/>
              </w:rPr>
            </w:pPr>
          </w:p>
        </w:tc>
        <w:tc>
          <w:tcPr>
            <w:tcW w:w="110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84" w:lineRule="exact"/>
              <w:ind w:left="38" w:right="-239"/>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非甲烷总烃</w:t>
            </w:r>
          </w:p>
        </w:tc>
        <w:tc>
          <w:tcPr>
            <w:tcW w:w="98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84" w:lineRule="exact"/>
              <w:ind w:left="79" w:right="-239"/>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小时平均</w:t>
            </w:r>
          </w:p>
        </w:tc>
        <w:tc>
          <w:tcPr>
            <w:tcW w:w="95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8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w:t>
            </w:r>
          </w:p>
        </w:tc>
        <w:tc>
          <w:tcPr>
            <w:tcW w:w="14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34"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0.42</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1.04</w:t>
            </w:r>
          </w:p>
        </w:tc>
        <w:tc>
          <w:tcPr>
            <w:tcW w:w="155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7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0.21</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0.52</w:t>
            </w:r>
          </w:p>
        </w:tc>
        <w:tc>
          <w:tcPr>
            <w:tcW w:w="96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44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7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r>
        <w:tblPrEx>
          <w:tblCellMar>
            <w:top w:w="0" w:type="dxa"/>
            <w:left w:w="108" w:type="dxa"/>
            <w:bottom w:w="0" w:type="dxa"/>
            <w:right w:w="108" w:type="dxa"/>
          </w:tblCellMar>
        </w:tblPrEx>
        <w:trPr>
          <w:gridBefore w:val="1"/>
          <w:wBefore w:w="6" w:type="dxa"/>
          <w:trHeight w:val="355" w:hRule="exact"/>
        </w:trPr>
        <w:tc>
          <w:tcPr>
            <w:tcW w:w="994"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298" w:lineRule="exact"/>
              <w:rPr>
                <w:rFonts w:hint="eastAsia" w:ascii="宋体" w:hAnsi="宋体" w:eastAsia="宋体" w:cs="宋体"/>
                <w:sz w:val="21"/>
                <w:szCs w:val="21"/>
              </w:rPr>
            </w:pPr>
          </w:p>
        </w:tc>
        <w:tc>
          <w:tcPr>
            <w:tcW w:w="110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84" w:lineRule="exact"/>
              <w:ind w:left="353" w:right="-239"/>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臭气</w:t>
            </w:r>
          </w:p>
        </w:tc>
        <w:tc>
          <w:tcPr>
            <w:tcW w:w="980"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84" w:lineRule="exact"/>
              <w:ind w:left="79" w:right="-239"/>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小时平均</w:t>
            </w:r>
          </w:p>
        </w:tc>
        <w:tc>
          <w:tcPr>
            <w:tcW w:w="95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8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w:t>
            </w:r>
          </w:p>
        </w:tc>
        <w:tc>
          <w:tcPr>
            <w:tcW w:w="148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49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10</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17</w:t>
            </w:r>
          </w:p>
        </w:tc>
        <w:tc>
          <w:tcPr>
            <w:tcW w:w="155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42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0.5</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0.85</w:t>
            </w:r>
          </w:p>
        </w:tc>
        <w:tc>
          <w:tcPr>
            <w:tcW w:w="968"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44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c>
          <w:tcPr>
            <w:tcW w:w="98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8" w:lineRule="exact"/>
              <w:ind w:left="37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w:t>
            </w:r>
          </w:p>
        </w:tc>
      </w:tr>
    </w:tbl>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从现状监测及评价结果可以看出：</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（1）SO</w:t>
      </w:r>
      <w:r>
        <w:rPr>
          <w:rFonts w:hint="eastAsia" w:ascii="宋体" w:hAnsi="宋体" w:eastAsia="宋体" w:cs="宋体"/>
          <w:b w:val="0"/>
          <w:color w:val="auto"/>
          <w:sz w:val="24"/>
          <w:szCs w:val="24"/>
          <w:vertAlign w:val="subscript"/>
        </w:rPr>
        <w:t>2</w:t>
      </w:r>
      <w:r>
        <w:rPr>
          <w:rFonts w:hint="eastAsia" w:ascii="宋体" w:hAnsi="宋体" w:eastAsia="宋体" w:cs="宋体"/>
          <w:b w:val="0"/>
          <w:color w:val="auto"/>
          <w:sz w:val="24"/>
          <w:szCs w:val="24"/>
        </w:rPr>
        <w:t>：在各监测点测得的小时浓度标准指数范围在0.068～0.172之间，现状监测值均小于标准值0.50mg/m</w:t>
      </w:r>
      <w:r>
        <w:rPr>
          <w:rFonts w:hint="eastAsia" w:ascii="宋体" w:hAnsi="宋体" w:eastAsia="宋体" w:cs="宋体"/>
          <w:b w:val="0"/>
          <w:color w:val="auto"/>
          <w:sz w:val="24"/>
          <w:szCs w:val="24"/>
          <w:vertAlign w:val="superscript"/>
        </w:rPr>
        <w:t>3</w:t>
      </w:r>
      <w:r>
        <w:rPr>
          <w:rFonts w:hint="eastAsia" w:ascii="宋体" w:hAnsi="宋体" w:eastAsia="宋体" w:cs="宋体"/>
          <w:b w:val="0"/>
          <w:color w:val="auto"/>
          <w:sz w:val="24"/>
          <w:szCs w:val="24"/>
        </w:rPr>
        <w:t>，最大值出现在1#井店监测点位。</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SO</w:t>
      </w:r>
      <w:r>
        <w:rPr>
          <w:rFonts w:hint="eastAsia" w:ascii="宋体" w:hAnsi="宋体" w:eastAsia="宋体" w:cs="宋体"/>
          <w:b w:val="0"/>
          <w:color w:val="auto"/>
          <w:sz w:val="24"/>
          <w:szCs w:val="24"/>
          <w:vertAlign w:val="subscript"/>
        </w:rPr>
        <w:t>2</w:t>
      </w:r>
      <w:r>
        <w:rPr>
          <w:rFonts w:hint="eastAsia" w:ascii="宋体" w:hAnsi="宋体" w:eastAsia="宋体" w:cs="宋体"/>
          <w:b w:val="0"/>
          <w:color w:val="auto"/>
          <w:sz w:val="24"/>
          <w:szCs w:val="24"/>
        </w:rPr>
        <w:t>在各监测点测得的日均浓度标准指数范围在0.3600～0.480之间，现状监测值均小于标准值0.15mg/m</w:t>
      </w:r>
      <w:r>
        <w:rPr>
          <w:rFonts w:hint="eastAsia" w:ascii="宋体" w:hAnsi="宋体" w:eastAsia="宋体" w:cs="宋体"/>
          <w:b w:val="0"/>
          <w:color w:val="auto"/>
          <w:sz w:val="24"/>
          <w:szCs w:val="24"/>
          <w:vertAlign w:val="superscript"/>
        </w:rPr>
        <w:t>3</w:t>
      </w:r>
      <w:r>
        <w:rPr>
          <w:rFonts w:hint="eastAsia" w:ascii="宋体" w:hAnsi="宋体" w:eastAsia="宋体" w:cs="宋体"/>
          <w:b w:val="0"/>
          <w:color w:val="auto"/>
          <w:sz w:val="24"/>
          <w:szCs w:val="24"/>
        </w:rPr>
        <w:t>，最大值出现在2#前营监测点位。</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（2）NO</w:t>
      </w:r>
      <w:r>
        <w:rPr>
          <w:rFonts w:hint="eastAsia" w:ascii="宋体" w:hAnsi="宋体" w:eastAsia="宋体" w:cs="宋体"/>
          <w:b w:val="0"/>
          <w:color w:val="auto"/>
          <w:sz w:val="24"/>
          <w:szCs w:val="24"/>
          <w:vertAlign w:val="subscript"/>
        </w:rPr>
        <w:t>2</w:t>
      </w:r>
      <w:r>
        <w:rPr>
          <w:rFonts w:hint="eastAsia" w:ascii="宋体" w:hAnsi="宋体" w:eastAsia="宋体" w:cs="宋体"/>
          <w:b w:val="0"/>
          <w:color w:val="auto"/>
          <w:sz w:val="24"/>
          <w:szCs w:val="24"/>
        </w:rPr>
        <w:t>：在各监测点测得的小时浓度标准指数范围在0.135～0.385之间，现状监测值均低于标准值0.2mg/m</w:t>
      </w:r>
      <w:r>
        <w:rPr>
          <w:rFonts w:hint="eastAsia" w:ascii="宋体" w:hAnsi="宋体" w:eastAsia="宋体" w:cs="宋体"/>
          <w:b w:val="0"/>
          <w:color w:val="auto"/>
          <w:sz w:val="24"/>
          <w:szCs w:val="24"/>
          <w:vertAlign w:val="superscript"/>
        </w:rPr>
        <w:t>3</w:t>
      </w:r>
      <w:r>
        <w:rPr>
          <w:rFonts w:hint="eastAsia" w:ascii="宋体" w:hAnsi="宋体" w:eastAsia="宋体" w:cs="宋体"/>
          <w:b w:val="0"/>
          <w:color w:val="auto"/>
          <w:sz w:val="24"/>
          <w:szCs w:val="24"/>
        </w:rPr>
        <w:t>，最大值出现在1#井店监测点。</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NO</w:t>
      </w:r>
      <w:r>
        <w:rPr>
          <w:rFonts w:hint="eastAsia" w:ascii="宋体" w:hAnsi="宋体" w:eastAsia="宋体" w:cs="宋体"/>
          <w:b w:val="0"/>
          <w:color w:val="auto"/>
          <w:sz w:val="24"/>
          <w:szCs w:val="24"/>
          <w:vertAlign w:val="subscript"/>
        </w:rPr>
        <w:t>2</w:t>
      </w:r>
      <w:r>
        <w:rPr>
          <w:rFonts w:hint="eastAsia" w:ascii="宋体" w:hAnsi="宋体" w:eastAsia="宋体" w:cs="宋体"/>
          <w:b w:val="0"/>
          <w:color w:val="auto"/>
          <w:sz w:val="24"/>
          <w:szCs w:val="24"/>
        </w:rPr>
        <w:t>在各监测点测得的日均浓度标准指数范围在0.513～0.70之间，现状监测值均小于标准值0.12mg/m</w:t>
      </w:r>
      <w:r>
        <w:rPr>
          <w:rFonts w:hint="eastAsia" w:ascii="宋体" w:hAnsi="宋体" w:eastAsia="宋体" w:cs="宋体"/>
          <w:b w:val="0"/>
          <w:color w:val="auto"/>
          <w:sz w:val="24"/>
          <w:szCs w:val="24"/>
          <w:vertAlign w:val="superscript"/>
        </w:rPr>
        <w:t>3</w:t>
      </w:r>
      <w:r>
        <w:rPr>
          <w:rFonts w:hint="eastAsia" w:ascii="宋体" w:hAnsi="宋体" w:eastAsia="宋体" w:cs="宋体"/>
          <w:b w:val="0"/>
          <w:color w:val="auto"/>
          <w:sz w:val="24"/>
          <w:szCs w:val="24"/>
        </w:rPr>
        <w:t>，最大值出现在3#于州集监测点。</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（3）TSP、PM</w:t>
      </w:r>
      <w:r>
        <w:rPr>
          <w:rFonts w:hint="eastAsia" w:ascii="宋体" w:hAnsi="宋体" w:eastAsia="宋体" w:cs="宋体"/>
          <w:b w:val="0"/>
          <w:color w:val="auto"/>
          <w:sz w:val="24"/>
          <w:szCs w:val="24"/>
          <w:vertAlign w:val="subscript"/>
        </w:rPr>
        <w:t>10</w:t>
      </w:r>
      <w:r>
        <w:rPr>
          <w:rFonts w:hint="eastAsia" w:ascii="宋体" w:hAnsi="宋体" w:eastAsia="宋体" w:cs="宋体"/>
          <w:b w:val="0"/>
          <w:color w:val="auto"/>
          <w:sz w:val="24"/>
          <w:szCs w:val="24"/>
        </w:rPr>
        <w:t>、PM</w:t>
      </w:r>
      <w:r>
        <w:rPr>
          <w:rFonts w:hint="eastAsia" w:ascii="宋体" w:hAnsi="宋体" w:eastAsia="宋体" w:cs="宋体"/>
          <w:b w:val="0"/>
          <w:color w:val="auto"/>
          <w:sz w:val="24"/>
          <w:szCs w:val="24"/>
          <w:vertAlign w:val="subscript"/>
        </w:rPr>
        <w:t>2.5</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TSP在各个监测点位测得的日均浓度标准指数范围在0.616～0.76之间，现状监测期间各监测点均不超标。</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PM</w:t>
      </w:r>
      <w:r>
        <w:rPr>
          <w:rFonts w:hint="eastAsia" w:ascii="宋体" w:hAnsi="宋体" w:eastAsia="宋体" w:cs="宋体"/>
          <w:b w:val="0"/>
          <w:color w:val="auto"/>
          <w:sz w:val="24"/>
          <w:szCs w:val="24"/>
          <w:vertAlign w:val="subscript"/>
        </w:rPr>
        <w:t>10</w:t>
      </w:r>
      <w:r>
        <w:rPr>
          <w:rFonts w:hint="eastAsia" w:ascii="宋体" w:hAnsi="宋体" w:eastAsia="宋体" w:cs="宋体"/>
          <w:b w:val="0"/>
          <w:color w:val="auto"/>
          <w:sz w:val="24"/>
          <w:szCs w:val="24"/>
        </w:rPr>
        <w:t>在各个监测点位测得的日均浓度标准指数范围在0.907～1.260之间，现状监测期间各点均有超标现象，最大超标值出现在2#前营监测点。</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PM</w:t>
      </w:r>
      <w:r>
        <w:rPr>
          <w:rFonts w:hint="eastAsia" w:ascii="宋体" w:hAnsi="宋体" w:eastAsia="宋体" w:cs="宋体"/>
          <w:b w:val="0"/>
          <w:color w:val="auto"/>
          <w:sz w:val="24"/>
          <w:szCs w:val="24"/>
          <w:vertAlign w:val="subscript"/>
        </w:rPr>
        <w:t>2.5</w:t>
      </w:r>
      <w:r>
        <w:rPr>
          <w:rFonts w:hint="eastAsia" w:ascii="宋体" w:hAnsi="宋体" w:eastAsia="宋体" w:cs="宋体"/>
          <w:b w:val="0"/>
          <w:color w:val="auto"/>
          <w:sz w:val="24"/>
          <w:szCs w:val="24"/>
        </w:rPr>
        <w:t>在各个监测点位测得的日均浓度标准指数范围在0.920～1.547之间，现状监测期间各点均有超标现象，最大超标值出现在2#前营监测点。</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（4）甲醇、甲醛、苯、糠醛、非甲烷总烃、臭气浓度甲醇在各监测点测得的小时浓度均低于检测限，无超标点。</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甲醛在各监测点测得的小时浓度标准指数范围在0.08～0.58之间，现状监测值均小于标准值0.05mg/m</w:t>
      </w:r>
      <w:r>
        <w:rPr>
          <w:rFonts w:hint="eastAsia" w:ascii="宋体" w:hAnsi="宋体" w:eastAsia="宋体" w:cs="宋体"/>
          <w:b w:val="0"/>
          <w:color w:val="auto"/>
          <w:sz w:val="24"/>
          <w:szCs w:val="24"/>
          <w:vertAlign w:val="superscript"/>
        </w:rPr>
        <w:t>3</w:t>
      </w:r>
      <w:r>
        <w:rPr>
          <w:rFonts w:hint="eastAsia" w:ascii="宋体" w:hAnsi="宋体" w:eastAsia="宋体" w:cs="宋体"/>
          <w:b w:val="0"/>
          <w:color w:val="auto"/>
          <w:sz w:val="24"/>
          <w:szCs w:val="24"/>
        </w:rPr>
        <w:t>，最大值出现在1#井店监测点。</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苯在各监测点测得的小时浓度均低于检测限，无超标点。</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糠醛在各监测点测得的小时浓度均低于检测限，无超标点。</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非甲烷总烃在各监测点测得的小时浓度标准指数范围在0.205～0.545之间，现状监测值均小于标准值2mg/m</w:t>
      </w:r>
      <w:r>
        <w:rPr>
          <w:rFonts w:hint="eastAsia" w:ascii="宋体" w:hAnsi="宋体" w:eastAsia="宋体" w:cs="宋体"/>
          <w:b w:val="0"/>
          <w:color w:val="auto"/>
          <w:sz w:val="24"/>
          <w:szCs w:val="24"/>
          <w:vertAlign w:val="superscript"/>
        </w:rPr>
        <w:t>3</w:t>
      </w:r>
      <w:r>
        <w:rPr>
          <w:rFonts w:hint="eastAsia" w:ascii="宋体" w:hAnsi="宋体" w:eastAsia="宋体" w:cs="宋体"/>
          <w:b w:val="0"/>
          <w:color w:val="auto"/>
          <w:sz w:val="24"/>
          <w:szCs w:val="24"/>
        </w:rPr>
        <w:t>，最大值出现在2#前营监测点。</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臭气浓度在各监测点测得的小时浓度标准指数范围在0.500～0.85之间，现状监测值均小于标准值20，最大值出现在3#于州集监测点。</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综上所述，各现状监测点SO</w:t>
      </w:r>
      <w:r>
        <w:rPr>
          <w:rFonts w:hint="eastAsia" w:ascii="宋体" w:hAnsi="宋体" w:eastAsia="宋体" w:cs="宋体"/>
          <w:b w:val="0"/>
          <w:color w:val="auto"/>
          <w:sz w:val="24"/>
          <w:szCs w:val="24"/>
          <w:vertAlign w:val="subscript"/>
        </w:rPr>
        <w:t>2</w:t>
      </w:r>
      <w:r>
        <w:rPr>
          <w:rFonts w:hint="eastAsia" w:ascii="宋体" w:hAnsi="宋体" w:eastAsia="宋体" w:cs="宋体"/>
          <w:b w:val="0"/>
          <w:color w:val="auto"/>
          <w:sz w:val="24"/>
          <w:szCs w:val="24"/>
        </w:rPr>
        <w:t>、NO</w:t>
      </w:r>
      <w:r>
        <w:rPr>
          <w:rFonts w:hint="eastAsia" w:ascii="宋体" w:hAnsi="宋体" w:eastAsia="宋体" w:cs="宋体"/>
          <w:b w:val="0"/>
          <w:color w:val="auto"/>
          <w:sz w:val="24"/>
          <w:szCs w:val="24"/>
          <w:vertAlign w:val="subscript"/>
        </w:rPr>
        <w:t>2</w:t>
      </w:r>
      <w:r>
        <w:rPr>
          <w:rFonts w:hint="eastAsia" w:ascii="宋体" w:hAnsi="宋体" w:eastAsia="宋体" w:cs="宋体"/>
          <w:b w:val="0"/>
          <w:color w:val="auto"/>
          <w:sz w:val="24"/>
          <w:szCs w:val="24"/>
        </w:rPr>
        <w:t>小时浓度、日均浓度，甲醇、甲醛、苯、糠醛、非甲烷总烃、臭气浓度一次浓度均不超标。PM</w:t>
      </w:r>
      <w:r>
        <w:rPr>
          <w:rFonts w:hint="eastAsia" w:ascii="宋体" w:hAnsi="宋体" w:eastAsia="宋体" w:cs="宋体"/>
          <w:b w:val="0"/>
          <w:color w:val="auto"/>
          <w:sz w:val="24"/>
          <w:szCs w:val="24"/>
          <w:vertAlign w:val="subscript"/>
        </w:rPr>
        <w:t>10</w:t>
      </w:r>
      <w:r>
        <w:rPr>
          <w:rFonts w:hint="eastAsia" w:ascii="宋体" w:hAnsi="宋体" w:eastAsia="宋体" w:cs="宋体"/>
          <w:b w:val="0"/>
          <w:color w:val="auto"/>
          <w:sz w:val="24"/>
          <w:szCs w:val="24"/>
        </w:rPr>
        <w:t>、PM</w:t>
      </w:r>
      <w:r>
        <w:rPr>
          <w:rFonts w:hint="eastAsia" w:ascii="宋体" w:hAnsi="宋体" w:eastAsia="宋体" w:cs="宋体"/>
          <w:b w:val="0"/>
          <w:color w:val="auto"/>
          <w:sz w:val="24"/>
          <w:szCs w:val="24"/>
          <w:vertAlign w:val="subscript"/>
        </w:rPr>
        <w:t>2.5</w:t>
      </w:r>
      <w:r>
        <w:rPr>
          <w:rFonts w:hint="eastAsia" w:ascii="宋体" w:hAnsi="宋体" w:eastAsia="宋体" w:cs="宋体"/>
          <w:b w:val="0"/>
          <w:color w:val="auto"/>
          <w:sz w:val="24"/>
          <w:szCs w:val="24"/>
        </w:rPr>
        <w:t>在各点位均出现超标现象，这主要是由于监测期间风速大引起扬尘引起的。</w:t>
      </w:r>
    </w:p>
    <w:p>
      <w:pPr>
        <w:pStyle w:val="5"/>
        <w:spacing w:before="0" w:after="0" w:line="360" w:lineRule="auto"/>
        <w:rPr>
          <w:rFonts w:hint="eastAsia" w:ascii="黑体" w:hAnsi="Times New Roman" w:eastAsia="黑体"/>
          <w:b w:val="0"/>
          <w:bCs w:val="0"/>
          <w:color w:val="000000"/>
          <w:sz w:val="28"/>
          <w:szCs w:val="28"/>
        </w:rPr>
      </w:pPr>
      <w:r>
        <w:rPr>
          <w:rFonts w:hint="eastAsia" w:ascii="黑体" w:hAnsi="Times New Roman" w:eastAsia="黑体"/>
          <w:b w:val="0"/>
          <w:bCs w:val="0"/>
          <w:color w:val="auto"/>
          <w:sz w:val="28"/>
          <w:szCs w:val="28"/>
          <w:lang w:val="en-US" w:eastAsia="zh-CN"/>
        </w:rPr>
        <w:t>5.</w:t>
      </w:r>
      <w:r>
        <w:rPr>
          <w:rFonts w:hint="eastAsia" w:ascii="黑体" w:eastAsia="黑体"/>
          <w:b w:val="0"/>
          <w:bCs w:val="0"/>
          <w:color w:val="auto"/>
          <w:sz w:val="28"/>
          <w:szCs w:val="28"/>
          <w:lang w:val="en-US" w:eastAsia="zh-CN"/>
        </w:rPr>
        <w:t>2</w:t>
      </w:r>
      <w:r>
        <w:rPr>
          <w:rFonts w:hint="eastAsia" w:ascii="黑体" w:hAnsi="Times New Roman" w:eastAsia="黑体"/>
          <w:b w:val="0"/>
          <w:bCs w:val="0"/>
          <w:color w:val="auto"/>
          <w:sz w:val="28"/>
          <w:szCs w:val="28"/>
          <w:lang w:val="en-US" w:eastAsia="zh-CN"/>
        </w:rPr>
        <w:t>.</w:t>
      </w:r>
      <w:r>
        <w:rPr>
          <w:rFonts w:hint="eastAsia" w:ascii="黑体" w:eastAsia="黑体"/>
          <w:b w:val="0"/>
          <w:bCs w:val="0"/>
          <w:color w:val="auto"/>
          <w:sz w:val="28"/>
          <w:szCs w:val="28"/>
          <w:lang w:val="en-US" w:eastAsia="zh-CN"/>
        </w:rPr>
        <w:t>3</w:t>
      </w:r>
      <w:r>
        <w:rPr>
          <w:rFonts w:hint="eastAsia" w:ascii="黑体" w:eastAsia="黑体"/>
          <w:b w:val="0"/>
          <w:bCs w:val="0"/>
          <w:color w:val="000000"/>
          <w:sz w:val="28"/>
          <w:szCs w:val="28"/>
          <w:lang w:val="en-US" w:eastAsia="zh-CN"/>
        </w:rPr>
        <w:t>《</w:t>
      </w:r>
      <w:r>
        <w:rPr>
          <w:rFonts w:hint="eastAsia" w:ascii="黑体" w:hAnsi="Times New Roman" w:eastAsia="黑体"/>
          <w:b w:val="0"/>
          <w:bCs w:val="0"/>
          <w:color w:val="000000"/>
          <w:sz w:val="28"/>
          <w:szCs w:val="28"/>
        </w:rPr>
        <w:t>东明县新材料工业园区环境影响</w:t>
      </w:r>
      <w:r>
        <w:rPr>
          <w:rFonts w:hint="eastAsia" w:ascii="黑体" w:hAnsi="Times New Roman" w:eastAsia="黑体"/>
          <w:b w:val="0"/>
          <w:bCs w:val="0"/>
          <w:color w:val="000000"/>
          <w:sz w:val="28"/>
          <w:szCs w:val="28"/>
          <w:lang w:eastAsia="zh-CN"/>
        </w:rPr>
        <w:t>报告</w:t>
      </w:r>
      <w:r>
        <w:rPr>
          <w:rFonts w:hint="eastAsia" w:ascii="黑体" w:eastAsia="黑体"/>
          <w:b w:val="0"/>
          <w:bCs w:val="0"/>
          <w:color w:val="000000"/>
          <w:sz w:val="28"/>
          <w:szCs w:val="28"/>
          <w:lang w:val="en-US" w:eastAsia="zh-CN"/>
        </w:rPr>
        <w:t>》</w:t>
      </w:r>
      <w:r>
        <w:rPr>
          <w:rFonts w:hint="eastAsia" w:ascii="黑体" w:hAnsi="Times New Roman" w:eastAsia="黑体"/>
          <w:b w:val="0"/>
          <w:bCs w:val="0"/>
          <w:color w:val="000000"/>
          <w:sz w:val="28"/>
          <w:szCs w:val="28"/>
        </w:rPr>
        <w:t>环境空气质量的监测与评价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olor w:val="000000"/>
          <w:lang w:val="en-US" w:eastAsia="zh-CN"/>
        </w:rPr>
      </w:pPr>
      <w:r>
        <w:rPr>
          <w:rFonts w:hint="eastAsia" w:hAnsi="宋体"/>
          <w:color w:val="000000"/>
          <w:lang w:val="en-US" w:eastAsia="zh-CN"/>
        </w:rPr>
        <w:t>1、点位布设</w:t>
      </w:r>
    </w:p>
    <w:p>
      <w:pPr>
        <w:spacing w:line="360" w:lineRule="auto"/>
        <w:ind w:firstLine="480" w:firstLineChars="200"/>
        <w:rPr>
          <w:rFonts w:hint="eastAsia" w:hAnsi="宋体"/>
          <w:color w:val="000000"/>
        </w:rPr>
      </w:pPr>
      <w:r>
        <w:rPr>
          <w:rFonts w:hint="eastAsia" w:hAnsi="宋体"/>
          <w:color w:val="000000"/>
          <w:lang w:eastAsia="zh-CN"/>
        </w:rPr>
        <w:t>本次评价环境空气质量参考东明县新材料工业园区</w:t>
      </w:r>
      <w:r>
        <w:rPr>
          <w:rFonts w:hint="eastAsia"/>
        </w:rPr>
        <w:t>环境影响评价</w:t>
      </w:r>
      <w:r>
        <w:rPr>
          <w:rFonts w:hint="eastAsia"/>
          <w:lang w:eastAsia="zh-CN"/>
        </w:rPr>
        <w:t>部分检测数据，</w:t>
      </w:r>
      <w:r>
        <w:rPr>
          <w:rFonts w:hint="eastAsia" w:hAnsi="宋体"/>
          <w:color w:val="000000"/>
        </w:rPr>
        <w:t>结合园区环评监测点位和园区范围内及周边敏感目标分布情况，在</w:t>
      </w:r>
      <w:r>
        <w:rPr>
          <w:rFonts w:hint="eastAsia" w:hAnsi="宋体"/>
          <w:color w:val="000000"/>
          <w:lang w:eastAsia="zh-CN"/>
        </w:rPr>
        <w:t>工业</w:t>
      </w:r>
      <w:r>
        <w:rPr>
          <w:rFonts w:hint="eastAsia" w:hAnsi="宋体"/>
          <w:color w:val="000000"/>
        </w:rPr>
        <w:t>园区及其周围共布设</w:t>
      </w:r>
      <w:r>
        <w:rPr>
          <w:rFonts w:hint="eastAsia" w:hAnsi="宋体"/>
          <w:color w:val="000000"/>
          <w:lang w:val="en-US" w:eastAsia="zh-CN"/>
        </w:rPr>
        <w:t>8</w:t>
      </w:r>
      <w:r>
        <w:rPr>
          <w:rFonts w:hint="eastAsia" w:hAnsi="宋体"/>
          <w:color w:val="000000"/>
        </w:rPr>
        <w:t>个监测点位</w:t>
      </w:r>
      <w:r>
        <w:rPr>
          <w:rFonts w:hint="eastAsia" w:hAnsi="宋体"/>
          <w:color w:val="000000"/>
          <w:lang w:eastAsia="zh-CN"/>
        </w:rPr>
        <w:t>（本次引用其中</w:t>
      </w:r>
      <w:r>
        <w:rPr>
          <w:rFonts w:hint="eastAsia" w:hAnsi="宋体"/>
          <w:color w:val="000000"/>
          <w:lang w:val="en-US" w:eastAsia="zh-CN"/>
        </w:rPr>
        <w:t>3个检测点位</w:t>
      </w:r>
      <w:r>
        <w:rPr>
          <w:rFonts w:hint="eastAsia" w:hAnsi="宋体"/>
          <w:color w:val="000000"/>
          <w:lang w:eastAsia="zh-CN"/>
        </w:rPr>
        <w:t>）</w:t>
      </w:r>
      <w:r>
        <w:rPr>
          <w:rFonts w:hint="eastAsia" w:hAnsi="宋体"/>
          <w:color w:val="000000"/>
        </w:rPr>
        <w:t>。监测点位具体布设情况详见表</w:t>
      </w:r>
      <w:r>
        <w:rPr>
          <w:rFonts w:hint="eastAsia" w:hAnsi="宋体"/>
          <w:color w:val="000000"/>
          <w:lang w:val="en-US" w:eastAsia="zh-CN"/>
        </w:rPr>
        <w:t>5</w:t>
      </w:r>
      <w:r>
        <w:rPr>
          <w:rFonts w:hint="eastAsia" w:hAnsi="宋体"/>
          <w:color w:val="000000"/>
        </w:rPr>
        <w:t>.</w:t>
      </w:r>
      <w:r>
        <w:rPr>
          <w:rFonts w:hint="eastAsia" w:hAnsi="宋体"/>
          <w:color w:val="000000"/>
          <w:lang w:val="en-US" w:eastAsia="zh-CN"/>
        </w:rPr>
        <w:t>2</w:t>
      </w:r>
      <w:r>
        <w:rPr>
          <w:rFonts w:hint="eastAsia" w:hAnsi="宋体"/>
          <w:color w:val="000000"/>
        </w:rPr>
        <w:t>-</w:t>
      </w:r>
      <w:r>
        <w:rPr>
          <w:rFonts w:hint="eastAsia" w:hAnsi="宋体"/>
          <w:color w:val="000000"/>
          <w:lang w:val="en-US" w:eastAsia="zh-CN"/>
        </w:rPr>
        <w:t>10</w:t>
      </w:r>
      <w:r>
        <w:rPr>
          <w:rFonts w:hint="eastAsia" w:hAnsi="宋体"/>
          <w:color w:val="auto"/>
        </w:rPr>
        <w:t>和图</w:t>
      </w:r>
      <w:r>
        <w:rPr>
          <w:rFonts w:hint="eastAsia" w:hAnsi="宋体"/>
          <w:color w:val="auto"/>
          <w:lang w:val="en-US" w:eastAsia="zh-CN"/>
        </w:rPr>
        <w:t>5</w:t>
      </w:r>
      <w:r>
        <w:rPr>
          <w:rFonts w:hint="eastAsia" w:hAnsi="宋体"/>
          <w:color w:val="auto"/>
        </w:rPr>
        <w:t>.</w:t>
      </w:r>
      <w:r>
        <w:rPr>
          <w:rFonts w:hint="eastAsia" w:hAnsi="宋体"/>
          <w:color w:val="auto"/>
          <w:lang w:val="en-US" w:eastAsia="zh-CN"/>
        </w:rPr>
        <w:t>2</w:t>
      </w:r>
      <w:r>
        <w:rPr>
          <w:rFonts w:hint="eastAsia" w:hAnsi="宋体"/>
          <w:color w:val="auto"/>
        </w:rPr>
        <w:t>-1。</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eastAsia" w:ascii="黑体" w:hAnsi="黑体" w:eastAsia="黑体"/>
          <w:color w:val="000000"/>
        </w:rPr>
      </w:pPr>
      <w:r>
        <w:rPr>
          <w:rFonts w:hint="eastAsia" w:ascii="黑体" w:hAnsi="黑体" w:eastAsia="黑体"/>
          <w:color w:val="000000"/>
          <w:lang w:val="en-US" w:eastAsia="zh-CN"/>
        </w:rPr>
        <w:t>表5.2-10  环境空气现状监测布点情况</w:t>
      </w:r>
    </w:p>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18"/>
        <w:gridCol w:w="1870"/>
        <w:gridCol w:w="2900"/>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b w:val="0"/>
                <w:i w:val="0"/>
                <w:color w:val="000000"/>
                <w:kern w:val="0"/>
                <w:sz w:val="21"/>
                <w:szCs w:val="21"/>
                <w:lang w:val="en-US" w:eastAsia="zh-CN" w:bidi="ar"/>
              </w:rPr>
              <w:t>编号</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b w:val="0"/>
                <w:i w:val="0"/>
                <w:color w:val="000000"/>
                <w:kern w:val="0"/>
                <w:sz w:val="21"/>
                <w:szCs w:val="21"/>
                <w:lang w:val="en-US" w:eastAsia="zh-CN" w:bidi="ar"/>
              </w:rPr>
              <w:t>名 称</w:t>
            </w:r>
          </w:p>
        </w:tc>
        <w:tc>
          <w:tcPr>
            <w:tcW w:w="2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b w:val="0"/>
                <w:i w:val="0"/>
                <w:color w:val="000000"/>
                <w:kern w:val="0"/>
                <w:sz w:val="21"/>
                <w:szCs w:val="21"/>
                <w:lang w:val="en-US" w:eastAsia="zh-CN" w:bidi="ar"/>
              </w:rPr>
              <w:t>相对本项目方位</w:t>
            </w:r>
          </w:p>
        </w:tc>
        <w:tc>
          <w:tcPr>
            <w:tcW w:w="3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b w:val="0"/>
                <w:i w:val="0"/>
                <w:color w:val="000000"/>
                <w:kern w:val="0"/>
                <w:sz w:val="21"/>
                <w:szCs w:val="21"/>
                <w:lang w:val="en-US" w:eastAsia="zh-CN" w:bidi="ar"/>
              </w:rPr>
              <w:t>相对距离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b w:val="0"/>
                <w:i w:val="0"/>
                <w:color w:val="000000"/>
                <w:kern w:val="0"/>
                <w:sz w:val="21"/>
                <w:szCs w:val="21"/>
                <w:lang w:val="en-US" w:eastAsia="zh-CN" w:bidi="ar"/>
              </w:rPr>
              <w:t>1#</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b w:val="0"/>
                <w:i w:val="0"/>
                <w:color w:val="000000"/>
                <w:kern w:val="0"/>
                <w:sz w:val="21"/>
                <w:szCs w:val="21"/>
                <w:lang w:val="en-US" w:eastAsia="zh-CN" w:bidi="ar"/>
              </w:rPr>
              <w:t>井店村</w:t>
            </w:r>
          </w:p>
        </w:tc>
        <w:tc>
          <w:tcPr>
            <w:tcW w:w="2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b w:val="0"/>
                <w:i w:val="0"/>
                <w:color w:val="000000"/>
                <w:kern w:val="0"/>
                <w:sz w:val="21"/>
                <w:szCs w:val="21"/>
                <w:lang w:val="en-US" w:eastAsia="zh-CN" w:bidi="ar"/>
              </w:rPr>
              <w:t>S</w:t>
            </w:r>
          </w:p>
        </w:tc>
        <w:tc>
          <w:tcPr>
            <w:tcW w:w="3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default" w:ascii="宋体" w:hAnsi="宋体" w:eastAsia="宋体" w:cs="宋体"/>
                <w:sz w:val="21"/>
                <w:szCs w:val="21"/>
                <w:lang w:val="en-US"/>
              </w:rPr>
            </w:pPr>
            <w:r>
              <w:rPr>
                <w:rFonts w:hint="eastAsia" w:ascii="宋体" w:hAnsi="宋体" w:eastAsia="宋体" w:cs="宋体"/>
                <w:b w:val="0"/>
                <w:i w:val="0"/>
                <w:color w:val="000000"/>
                <w:kern w:val="0"/>
                <w:sz w:val="21"/>
                <w:szCs w:val="21"/>
                <w:lang w:val="en-US" w:eastAsia="zh-CN" w:bidi="ar"/>
              </w:rPr>
              <w:t>1470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b w:val="0"/>
                <w:i w:val="0"/>
                <w:color w:val="000000"/>
                <w:kern w:val="0"/>
                <w:sz w:val="21"/>
                <w:szCs w:val="21"/>
                <w:lang w:val="en-US" w:eastAsia="zh-CN" w:bidi="ar"/>
              </w:rPr>
              <w:t>2#</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b w:val="0"/>
                <w:i w:val="0"/>
                <w:color w:val="000000"/>
                <w:kern w:val="0"/>
                <w:sz w:val="21"/>
                <w:szCs w:val="21"/>
                <w:lang w:val="en-US" w:eastAsia="zh-CN" w:bidi="ar"/>
              </w:rPr>
              <w:t>前营村</w:t>
            </w:r>
          </w:p>
        </w:tc>
        <w:tc>
          <w:tcPr>
            <w:tcW w:w="2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hAnsi="宋体" w:eastAsia="宋体" w:cs="宋体"/>
                <w:color w:val="auto"/>
                <w:sz w:val="21"/>
                <w:szCs w:val="21"/>
                <w:lang w:val="en-US" w:eastAsia="zh-CN"/>
              </w:rPr>
              <w:t>NE</w:t>
            </w:r>
          </w:p>
        </w:tc>
        <w:tc>
          <w:tcPr>
            <w:tcW w:w="34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1"/>
                <w:szCs w:val="21"/>
              </w:rPr>
            </w:pPr>
            <w:r>
              <w:rPr>
                <w:rFonts w:hint="eastAsia" w:hAnsi="宋体"/>
                <w:color w:val="auto"/>
                <w:sz w:val="21"/>
                <w:szCs w:val="21"/>
                <w:lang w:val="en-US" w:eastAsia="zh-CN"/>
              </w:rPr>
              <w:t>1420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b w:val="0"/>
                <w:i w:val="0"/>
                <w:color w:val="000000"/>
                <w:kern w:val="0"/>
                <w:sz w:val="21"/>
                <w:szCs w:val="21"/>
                <w:lang w:val="en-US" w:eastAsia="zh-CN" w:bidi="ar"/>
              </w:rPr>
              <w:t>3#</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b w:val="0"/>
                <w:i w:val="0"/>
                <w:color w:val="000000"/>
                <w:kern w:val="0"/>
                <w:sz w:val="21"/>
                <w:szCs w:val="21"/>
                <w:lang w:val="en-US" w:eastAsia="zh-CN" w:bidi="ar"/>
              </w:rPr>
              <w:t>于洲集</w:t>
            </w:r>
          </w:p>
        </w:tc>
        <w:tc>
          <w:tcPr>
            <w:tcW w:w="2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b w:val="0"/>
                <w:i w:val="0"/>
                <w:color w:val="000000"/>
                <w:kern w:val="0"/>
                <w:sz w:val="21"/>
                <w:szCs w:val="21"/>
                <w:lang w:val="en-US" w:eastAsia="zh-CN" w:bidi="ar"/>
              </w:rPr>
              <w:t>W</w:t>
            </w:r>
          </w:p>
        </w:tc>
        <w:tc>
          <w:tcPr>
            <w:tcW w:w="3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b w:val="0"/>
                <w:i w:val="0"/>
                <w:color w:val="000000"/>
                <w:kern w:val="0"/>
                <w:sz w:val="21"/>
                <w:szCs w:val="21"/>
                <w:lang w:val="en-US" w:eastAsia="zh-CN" w:bidi="ar"/>
              </w:rPr>
              <w:t>380</w:t>
            </w:r>
          </w:p>
        </w:tc>
      </w:tr>
    </w:tbl>
    <w:p>
      <w:pPr>
        <w:spacing w:line="360" w:lineRule="auto"/>
        <w:ind w:firstLine="480" w:firstLineChars="200"/>
        <w:rPr>
          <w:rFonts w:hint="eastAsia" w:hAnsi="宋体"/>
          <w:color w:val="000000"/>
          <w:lang w:val="en-US" w:eastAsia="zh-CN"/>
        </w:rPr>
      </w:pPr>
      <w:r>
        <w:rPr>
          <w:rFonts w:hint="default" w:hAnsi="宋体"/>
          <w:color w:val="000000"/>
          <w:lang w:val="en-US" w:eastAsia="zh-CN"/>
        </w:rPr>
        <w:t>2</w:t>
      </w:r>
      <w:r>
        <w:rPr>
          <w:rFonts w:hint="eastAsia" w:hAnsi="宋体"/>
          <w:color w:val="000000"/>
          <w:lang w:val="en-US" w:eastAsia="zh-CN"/>
        </w:rPr>
        <w:t xml:space="preserve">、监测项目 </w:t>
      </w:r>
    </w:p>
    <w:p>
      <w:pPr>
        <w:spacing w:line="360" w:lineRule="auto"/>
        <w:ind w:firstLine="480" w:firstLineChars="200"/>
        <w:rPr>
          <w:rFonts w:hint="eastAsia" w:hAnsi="宋体"/>
          <w:color w:val="000000"/>
          <w:lang w:eastAsia="zh-CN"/>
        </w:rPr>
      </w:pPr>
      <w:r>
        <w:rPr>
          <w:rFonts w:hint="eastAsia" w:hAnsi="宋体"/>
          <w:color w:val="000000"/>
          <w:lang w:eastAsia="zh-CN"/>
        </w:rPr>
        <w:t>本次选取与项目相关的监测项目：SO</w:t>
      </w:r>
      <w:r>
        <w:rPr>
          <w:rFonts w:hint="eastAsia" w:hAnsi="宋体"/>
          <w:color w:val="000000"/>
          <w:vertAlign w:val="subscript"/>
          <w:lang w:eastAsia="zh-CN"/>
        </w:rPr>
        <w:t>2</w:t>
      </w:r>
      <w:r>
        <w:rPr>
          <w:rFonts w:hint="eastAsia" w:hAnsi="宋体"/>
          <w:color w:val="000000"/>
          <w:lang w:eastAsia="zh-CN"/>
        </w:rPr>
        <w:t>、NO</w:t>
      </w:r>
      <w:r>
        <w:rPr>
          <w:rFonts w:hint="eastAsia" w:hAnsi="宋体"/>
          <w:color w:val="000000"/>
          <w:vertAlign w:val="subscript"/>
          <w:lang w:eastAsia="zh-CN"/>
        </w:rPr>
        <w:t>2</w:t>
      </w:r>
      <w:r>
        <w:rPr>
          <w:rFonts w:hint="eastAsia" w:hAnsi="宋体"/>
          <w:color w:val="000000"/>
          <w:lang w:eastAsia="zh-CN"/>
        </w:rPr>
        <w:t>、PM</w:t>
      </w:r>
      <w:r>
        <w:rPr>
          <w:rFonts w:hint="eastAsia" w:hAnsi="宋体"/>
          <w:color w:val="000000"/>
          <w:vertAlign w:val="subscript"/>
          <w:lang w:eastAsia="zh-CN"/>
        </w:rPr>
        <w:t>10</w:t>
      </w:r>
      <w:r>
        <w:rPr>
          <w:rFonts w:hint="eastAsia" w:hAnsi="宋体"/>
          <w:color w:val="000000"/>
          <w:lang w:eastAsia="zh-CN"/>
        </w:rPr>
        <w:t>、PM</w:t>
      </w:r>
      <w:r>
        <w:rPr>
          <w:rFonts w:hint="eastAsia" w:hAnsi="宋体"/>
          <w:color w:val="000000"/>
          <w:vertAlign w:val="subscript"/>
          <w:lang w:eastAsia="zh-CN"/>
        </w:rPr>
        <w:t>2.5</w:t>
      </w:r>
      <w:r>
        <w:rPr>
          <w:rFonts w:hint="eastAsia" w:hAnsi="宋体"/>
          <w:color w:val="000000"/>
          <w:lang w:eastAsia="zh-CN"/>
        </w:rPr>
        <w:t>、TSP、HCl、非甲烷总烃、挥发性有机物共</w:t>
      </w:r>
      <w:r>
        <w:rPr>
          <w:rFonts w:hint="eastAsia" w:hAnsi="宋体"/>
          <w:color w:val="000000"/>
          <w:lang w:val="en-US" w:eastAsia="zh-CN"/>
        </w:rPr>
        <w:t>8</w:t>
      </w:r>
      <w:r>
        <w:rPr>
          <w:rFonts w:hint="eastAsia" w:hAnsi="宋体"/>
          <w:color w:val="000000"/>
          <w:lang w:eastAsia="zh-CN"/>
        </w:rPr>
        <w:t>项。</w:t>
      </w:r>
    </w:p>
    <w:p>
      <w:pPr>
        <w:spacing w:line="360" w:lineRule="auto"/>
        <w:ind w:firstLine="480" w:firstLineChars="200"/>
        <w:rPr>
          <w:rFonts w:hint="default" w:hAnsi="宋体"/>
          <w:color w:val="000000"/>
          <w:lang w:val="en-US" w:eastAsia="zh-CN"/>
        </w:rPr>
      </w:pPr>
      <w:r>
        <w:rPr>
          <w:rFonts w:hint="default" w:hAnsi="宋体"/>
          <w:color w:val="000000"/>
          <w:lang w:val="en-US" w:eastAsia="zh-CN"/>
        </w:rPr>
        <w:t>3、监测时间、频率</w:t>
      </w:r>
    </w:p>
    <w:p>
      <w:pPr>
        <w:spacing w:line="360" w:lineRule="auto"/>
        <w:ind w:firstLine="480" w:firstLineChars="200"/>
        <w:rPr>
          <w:rFonts w:hint="default" w:hAnsi="宋体"/>
          <w:color w:val="000000"/>
          <w:lang w:val="en-US" w:eastAsia="zh-CN"/>
        </w:rPr>
      </w:pPr>
      <w:r>
        <w:rPr>
          <w:rFonts w:hint="default" w:hAnsi="宋体"/>
          <w:color w:val="000000"/>
          <w:lang w:val="en-US" w:eastAsia="zh-CN"/>
        </w:rPr>
        <w:t>于2018年2月23日至2018年3月1日进行大气环境质量现状监测。</w:t>
      </w:r>
    </w:p>
    <w:p>
      <w:pPr>
        <w:spacing w:line="360" w:lineRule="auto"/>
        <w:ind w:firstLine="480" w:firstLineChars="200"/>
        <w:rPr>
          <w:rFonts w:hint="eastAsia" w:hAnsi="宋体"/>
          <w:color w:val="000000"/>
          <w:lang w:val="en-US" w:eastAsia="zh-CN"/>
        </w:rPr>
      </w:pPr>
      <w:r>
        <w:rPr>
          <w:rFonts w:hint="default" w:hAnsi="宋体"/>
          <w:color w:val="000000"/>
          <w:lang w:val="en-US" w:eastAsia="zh-CN"/>
        </w:rPr>
        <w:t>监测因子SO</w:t>
      </w:r>
      <w:r>
        <w:rPr>
          <w:rFonts w:hint="default" w:hAnsi="宋体"/>
          <w:color w:val="000000"/>
          <w:vertAlign w:val="subscript"/>
          <w:lang w:val="en-US" w:eastAsia="zh-CN"/>
        </w:rPr>
        <w:t>2</w:t>
      </w:r>
      <w:r>
        <w:rPr>
          <w:rFonts w:hint="default" w:hAnsi="宋体"/>
          <w:color w:val="000000"/>
          <w:lang w:val="en-US" w:eastAsia="zh-CN"/>
        </w:rPr>
        <w:t>、NO</w:t>
      </w:r>
      <w:r>
        <w:rPr>
          <w:rFonts w:hint="default" w:hAnsi="宋体"/>
          <w:color w:val="000000"/>
          <w:vertAlign w:val="subscript"/>
          <w:lang w:val="en-US" w:eastAsia="zh-CN"/>
        </w:rPr>
        <w:t>2</w:t>
      </w:r>
      <w:r>
        <w:rPr>
          <w:rFonts w:hint="default" w:hAnsi="宋体"/>
          <w:color w:val="000000"/>
          <w:lang w:val="en-US" w:eastAsia="zh-CN"/>
        </w:rPr>
        <w:t>、PM</w:t>
      </w:r>
      <w:r>
        <w:rPr>
          <w:rFonts w:hint="default" w:hAnsi="宋体"/>
          <w:color w:val="000000"/>
          <w:vertAlign w:val="subscript"/>
          <w:lang w:val="en-US" w:eastAsia="zh-CN"/>
        </w:rPr>
        <w:t>10</w:t>
      </w:r>
      <w:r>
        <w:rPr>
          <w:rFonts w:hint="default" w:hAnsi="宋体"/>
          <w:color w:val="000000"/>
          <w:lang w:val="en-US" w:eastAsia="zh-CN"/>
        </w:rPr>
        <w:t>、PM</w:t>
      </w:r>
      <w:r>
        <w:rPr>
          <w:rFonts w:hint="default" w:hAnsi="宋体"/>
          <w:color w:val="000000"/>
          <w:vertAlign w:val="subscript"/>
          <w:lang w:val="en-US" w:eastAsia="zh-CN"/>
        </w:rPr>
        <w:t>2.5</w:t>
      </w:r>
      <w:r>
        <w:rPr>
          <w:rFonts w:hint="default" w:hAnsi="宋体"/>
          <w:color w:val="000000"/>
          <w:lang w:val="en-US" w:eastAsia="zh-CN"/>
        </w:rPr>
        <w:t>、TSP连续监测7天(保证取得7天有效数据)；HCl、非甲烷总烃、监测三天，每天四次；挥发性有机物监测一天，一天四次。监测同时进行风向、风速、总云量、低云量等气象要素的观测。</w:t>
      </w:r>
    </w:p>
    <w:p>
      <w:pPr>
        <w:pStyle w:val="17"/>
        <w:keepNext w:val="0"/>
        <w:keepLines w:val="0"/>
        <w:pageBreakBefore w:val="0"/>
        <w:widowControl/>
        <w:numPr>
          <w:ilvl w:val="0"/>
          <w:numId w:val="1"/>
        </w:numPr>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sz w:val="24"/>
          <w:szCs w:val="24"/>
        </w:rPr>
      </w:pPr>
      <w:r>
        <w:rPr>
          <w:rFonts w:hint="eastAsia" w:ascii="宋体" w:hAnsi="宋体" w:eastAsia="宋体" w:cs="宋体"/>
          <w:b w:val="0"/>
          <w:sz w:val="24"/>
          <w:szCs w:val="24"/>
        </w:rPr>
        <w:t>监测方法</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eastAsia" w:ascii="黑体" w:hAnsi="黑体" w:eastAsia="黑体"/>
          <w:color w:val="000000"/>
          <w:lang w:val="en-US" w:eastAsia="zh-CN"/>
        </w:rPr>
      </w:pPr>
      <w:r>
        <w:rPr>
          <w:rFonts w:hint="eastAsia" w:ascii="黑体" w:hAnsi="黑体" w:eastAsia="黑体"/>
          <w:color w:val="000000"/>
          <w:lang w:val="en-US" w:eastAsia="zh-CN"/>
        </w:rPr>
        <w:t>表5.2-11  环境空气监测方法</w:t>
      </w:r>
    </w:p>
    <w:tbl>
      <w:tblPr>
        <w:tblStyle w:val="12"/>
        <w:tblW w:w="0" w:type="auto"/>
        <w:jc w:val="center"/>
        <w:tblLayout w:type="fixed"/>
        <w:tblCellMar>
          <w:top w:w="0" w:type="dxa"/>
          <w:left w:w="108" w:type="dxa"/>
          <w:bottom w:w="0" w:type="dxa"/>
          <w:right w:w="108" w:type="dxa"/>
        </w:tblCellMar>
      </w:tblPr>
      <w:tblGrid>
        <w:gridCol w:w="572"/>
        <w:gridCol w:w="1306"/>
        <w:gridCol w:w="3781"/>
        <w:gridCol w:w="1591"/>
        <w:gridCol w:w="1790"/>
      </w:tblGrid>
      <w:tr>
        <w:tblPrEx>
          <w:tblCellMar>
            <w:top w:w="0" w:type="dxa"/>
            <w:left w:w="108" w:type="dxa"/>
            <w:bottom w:w="0" w:type="dxa"/>
            <w:right w:w="108" w:type="dxa"/>
          </w:tblCellMar>
        </w:tblPrEx>
        <w:trPr>
          <w:trHeight w:val="23" w:hRule="atLeast"/>
          <w:jc w:val="center"/>
        </w:trPr>
        <w:tc>
          <w:tcPr>
            <w:tcW w:w="57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序号</w:t>
            </w:r>
          </w:p>
        </w:tc>
        <w:tc>
          <w:tcPr>
            <w:tcW w:w="13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检测项目</w:t>
            </w:r>
          </w:p>
        </w:tc>
        <w:tc>
          <w:tcPr>
            <w:tcW w:w="37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检测分析方法</w:t>
            </w:r>
          </w:p>
        </w:tc>
        <w:tc>
          <w:tcPr>
            <w:tcW w:w="15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检测依据</w:t>
            </w:r>
          </w:p>
        </w:tc>
        <w:tc>
          <w:tcPr>
            <w:tcW w:w="179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检出限</w:t>
            </w:r>
          </w:p>
        </w:tc>
      </w:tr>
      <w:tr>
        <w:tblPrEx>
          <w:tblCellMar>
            <w:top w:w="0" w:type="dxa"/>
            <w:left w:w="108" w:type="dxa"/>
            <w:bottom w:w="0" w:type="dxa"/>
            <w:right w:w="108" w:type="dxa"/>
          </w:tblCellMar>
        </w:tblPrEx>
        <w:trPr>
          <w:trHeight w:val="415" w:hRule="atLeast"/>
          <w:jc w:val="center"/>
        </w:trPr>
        <w:tc>
          <w:tcPr>
            <w:tcW w:w="57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3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二氧化硫</w:t>
            </w:r>
          </w:p>
        </w:tc>
        <w:tc>
          <w:tcPr>
            <w:tcW w:w="37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6"/>
                <w:w w:val="100"/>
                <w:position w:val="0"/>
                <w:sz w:val="21"/>
                <w:szCs w:val="21"/>
                <w:u w:val="none"/>
                <w:lang w:val="en-US" w:eastAsia="zh-CN"/>
              </w:rPr>
            </w:pPr>
            <w:r>
              <w:rPr>
                <w:rFonts w:hint="eastAsia" w:ascii="宋体" w:hAnsi="宋体" w:eastAsia="宋体" w:cs="宋体"/>
                <w:color w:val="000000"/>
                <w:spacing w:val="-6"/>
                <w:w w:val="100"/>
                <w:position w:val="0"/>
                <w:sz w:val="21"/>
                <w:szCs w:val="21"/>
                <w:u w:val="none"/>
              </w:rPr>
              <w:t>环境空气</w:t>
            </w:r>
            <w:r>
              <w:rPr>
                <w:rFonts w:hint="eastAsia" w:ascii="宋体" w:hAnsi="宋体" w:eastAsia="宋体" w:cs="宋体"/>
                <w:color w:val="000000"/>
                <w:spacing w:val="-6"/>
                <w:w w:val="100"/>
                <w:position w:val="0"/>
                <w:sz w:val="21"/>
                <w:szCs w:val="21"/>
                <w:u w:val="none"/>
                <w:lang w:val="en-US" w:eastAsia="zh-CN"/>
              </w:rPr>
              <w:t xml:space="preserve">  </w:t>
            </w:r>
            <w:r>
              <w:rPr>
                <w:rFonts w:hint="eastAsia" w:ascii="宋体" w:hAnsi="宋体" w:eastAsia="宋体" w:cs="宋体"/>
                <w:color w:val="000000"/>
                <w:spacing w:val="-6"/>
                <w:w w:val="100"/>
                <w:position w:val="0"/>
                <w:sz w:val="21"/>
                <w:szCs w:val="21"/>
                <w:u w:val="none"/>
              </w:rPr>
              <w:t>二氧化硫的测定</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甲醛吸收</w:t>
            </w:r>
            <w:r>
              <w:rPr>
                <w:rFonts w:hint="eastAsia" w:ascii="宋体" w:hAnsi="宋体" w:eastAsia="宋体" w:cs="宋体"/>
                <w:color w:val="000000"/>
                <w:spacing w:val="-2"/>
                <w:w w:val="100"/>
                <w:position w:val="0"/>
                <w:sz w:val="21"/>
                <w:szCs w:val="21"/>
                <w:u w:val="none"/>
              </w:rPr>
              <w:t>-</w:t>
            </w:r>
            <w:r>
              <w:rPr>
                <w:rFonts w:hint="eastAsia" w:ascii="宋体" w:hAnsi="宋体" w:eastAsia="宋体" w:cs="宋体"/>
                <w:color w:val="000000"/>
                <w:spacing w:val="-6"/>
                <w:w w:val="100"/>
                <w:position w:val="0"/>
                <w:sz w:val="21"/>
                <w:szCs w:val="21"/>
                <w:u w:val="none"/>
              </w:rPr>
              <w:t>副玫瑰苯胺分光光度法</w:t>
            </w:r>
          </w:p>
        </w:tc>
        <w:tc>
          <w:tcPr>
            <w:tcW w:w="15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HJ482-2009</w:t>
            </w:r>
          </w:p>
        </w:tc>
        <w:tc>
          <w:tcPr>
            <w:tcW w:w="179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小时值</w:t>
            </w:r>
            <w:r>
              <w:rPr>
                <w:rFonts w:hint="eastAsia" w:ascii="宋体" w:hAnsi="宋体" w:eastAsia="宋体" w:cs="宋体"/>
                <w:color w:val="000000"/>
                <w:spacing w:val="-3"/>
                <w:w w:val="100"/>
                <w:position w:val="0"/>
                <w:sz w:val="21"/>
                <w:szCs w:val="21"/>
                <w:u w:val="none"/>
              </w:rPr>
              <w:t>0.007mg/m</w:t>
            </w:r>
            <w:r>
              <w:rPr>
                <w:rFonts w:hint="eastAsia" w:ascii="宋体" w:hAnsi="宋体" w:eastAsia="宋体" w:cs="宋体"/>
                <w:color w:val="000000"/>
                <w:spacing w:val="-3"/>
                <w:w w:val="100"/>
                <w:position w:val="0"/>
                <w:sz w:val="21"/>
                <w:szCs w:val="21"/>
                <w:u w:val="none"/>
                <w:vertAlign w:val="superscript"/>
              </w:rPr>
              <w:t>3</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日均值</w:t>
            </w:r>
            <w:r>
              <w:rPr>
                <w:rFonts w:hint="eastAsia" w:ascii="宋体" w:hAnsi="宋体" w:eastAsia="宋体" w:cs="宋体"/>
                <w:color w:val="000000"/>
                <w:spacing w:val="-3"/>
                <w:w w:val="100"/>
                <w:position w:val="0"/>
                <w:sz w:val="21"/>
                <w:szCs w:val="21"/>
                <w:u w:val="none"/>
              </w:rPr>
              <w:t>0.004mg/m</w:t>
            </w:r>
            <w:r>
              <w:rPr>
                <w:rFonts w:hint="eastAsia" w:ascii="宋体" w:hAnsi="宋体" w:eastAsia="宋体" w:cs="宋体"/>
                <w:color w:val="000000"/>
                <w:spacing w:val="-3"/>
                <w:w w:val="100"/>
                <w:position w:val="0"/>
                <w:sz w:val="21"/>
                <w:szCs w:val="21"/>
                <w:u w:val="none"/>
                <w:vertAlign w:val="superscript"/>
              </w:rPr>
              <w:t>3</w:t>
            </w:r>
          </w:p>
        </w:tc>
      </w:tr>
      <w:tr>
        <w:tblPrEx>
          <w:tblCellMar>
            <w:top w:w="0" w:type="dxa"/>
            <w:left w:w="108" w:type="dxa"/>
            <w:bottom w:w="0" w:type="dxa"/>
            <w:right w:w="108" w:type="dxa"/>
          </w:tblCellMar>
        </w:tblPrEx>
        <w:trPr>
          <w:trHeight w:val="516" w:hRule="atLeast"/>
          <w:jc w:val="center"/>
        </w:trPr>
        <w:tc>
          <w:tcPr>
            <w:tcW w:w="57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3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二氧化氮</w:t>
            </w:r>
          </w:p>
        </w:tc>
        <w:tc>
          <w:tcPr>
            <w:tcW w:w="37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环境空气</w:t>
            </w:r>
            <w:r>
              <w:rPr>
                <w:rFonts w:hint="eastAsia" w:ascii="宋体" w:hAnsi="宋体" w:eastAsia="宋体" w:cs="宋体"/>
                <w:color w:val="000000"/>
                <w:spacing w:val="-6"/>
                <w:w w:val="100"/>
                <w:position w:val="0"/>
                <w:sz w:val="21"/>
                <w:szCs w:val="21"/>
                <w:u w:val="none"/>
                <w:lang w:val="en-US" w:eastAsia="zh-CN"/>
              </w:rPr>
              <w:t xml:space="preserve"> </w:t>
            </w:r>
            <w:r>
              <w:rPr>
                <w:rFonts w:hint="eastAsia" w:ascii="宋体" w:hAnsi="宋体" w:eastAsia="宋体" w:cs="宋体"/>
                <w:color w:val="000000"/>
                <w:spacing w:val="-6"/>
                <w:w w:val="100"/>
                <w:position w:val="0"/>
                <w:sz w:val="21"/>
                <w:szCs w:val="21"/>
                <w:u w:val="none"/>
              </w:rPr>
              <w:t>氮氧化物（一氧化氮和二</w:t>
            </w:r>
            <w:r>
              <w:rPr>
                <w:rFonts w:hint="eastAsia" w:ascii="宋体" w:hAnsi="宋体" w:eastAsia="宋体" w:cs="宋体"/>
                <w:color w:val="000000"/>
                <w:spacing w:val="-7"/>
                <w:w w:val="100"/>
                <w:position w:val="0"/>
                <w:sz w:val="21"/>
                <w:szCs w:val="21"/>
                <w:u w:val="none"/>
              </w:rPr>
              <w:t>氧化氮）的测定</w:t>
            </w:r>
            <w:r>
              <w:rPr>
                <w:rFonts w:hint="eastAsia" w:ascii="宋体" w:hAnsi="宋体" w:eastAsia="宋体" w:cs="宋体"/>
                <w:color w:val="000000"/>
                <w:spacing w:val="-7"/>
                <w:w w:val="100"/>
                <w:position w:val="0"/>
                <w:sz w:val="21"/>
                <w:szCs w:val="21"/>
                <w:u w:val="none"/>
                <w:lang w:val="en-US" w:eastAsia="zh-CN"/>
              </w:rPr>
              <w:t xml:space="preserve">  </w:t>
            </w:r>
            <w:r>
              <w:rPr>
                <w:rFonts w:hint="eastAsia" w:ascii="宋体" w:hAnsi="宋体" w:eastAsia="宋体" w:cs="宋体"/>
                <w:color w:val="000000"/>
                <w:spacing w:val="-6"/>
                <w:w w:val="100"/>
                <w:position w:val="0"/>
                <w:sz w:val="21"/>
                <w:szCs w:val="21"/>
                <w:u w:val="none"/>
              </w:rPr>
              <w:t>盐酸萘乙二胺分光光度法</w:t>
            </w:r>
          </w:p>
        </w:tc>
        <w:tc>
          <w:tcPr>
            <w:tcW w:w="15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HJ479-2009</w:t>
            </w:r>
          </w:p>
        </w:tc>
        <w:tc>
          <w:tcPr>
            <w:tcW w:w="179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小时值</w:t>
            </w:r>
            <w:r>
              <w:rPr>
                <w:rFonts w:hint="eastAsia" w:ascii="宋体" w:hAnsi="宋体" w:eastAsia="宋体" w:cs="宋体"/>
                <w:color w:val="000000"/>
                <w:spacing w:val="-3"/>
                <w:w w:val="100"/>
                <w:position w:val="0"/>
                <w:sz w:val="21"/>
                <w:szCs w:val="21"/>
                <w:u w:val="none"/>
              </w:rPr>
              <w:t>0.005mg/m</w:t>
            </w:r>
            <w:r>
              <w:rPr>
                <w:rFonts w:hint="eastAsia" w:ascii="宋体" w:hAnsi="宋体" w:eastAsia="宋体" w:cs="宋体"/>
                <w:color w:val="000000"/>
                <w:spacing w:val="-3"/>
                <w:w w:val="100"/>
                <w:position w:val="0"/>
                <w:sz w:val="21"/>
                <w:szCs w:val="21"/>
                <w:u w:val="none"/>
                <w:vertAlign w:val="superscript"/>
              </w:rPr>
              <w:t>3</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日均值</w:t>
            </w:r>
            <w:r>
              <w:rPr>
                <w:rFonts w:hint="eastAsia" w:ascii="宋体" w:hAnsi="宋体" w:eastAsia="宋体" w:cs="宋体"/>
                <w:color w:val="000000"/>
                <w:spacing w:val="-3"/>
                <w:w w:val="100"/>
                <w:position w:val="0"/>
                <w:sz w:val="21"/>
                <w:szCs w:val="21"/>
                <w:u w:val="none"/>
              </w:rPr>
              <w:t>0.003mg/m</w:t>
            </w:r>
            <w:r>
              <w:rPr>
                <w:rFonts w:hint="eastAsia" w:ascii="宋体" w:hAnsi="宋体" w:eastAsia="宋体" w:cs="宋体"/>
                <w:color w:val="000000"/>
                <w:spacing w:val="-3"/>
                <w:w w:val="100"/>
                <w:position w:val="0"/>
                <w:sz w:val="21"/>
                <w:szCs w:val="21"/>
                <w:u w:val="none"/>
                <w:vertAlign w:val="superscript"/>
              </w:rPr>
              <w:t>3</w:t>
            </w:r>
          </w:p>
        </w:tc>
      </w:tr>
      <w:tr>
        <w:tblPrEx>
          <w:tblCellMar>
            <w:top w:w="0" w:type="dxa"/>
            <w:left w:w="108" w:type="dxa"/>
            <w:bottom w:w="0" w:type="dxa"/>
            <w:right w:w="108" w:type="dxa"/>
          </w:tblCellMar>
        </w:tblPrEx>
        <w:trPr>
          <w:trHeight w:val="23" w:hRule="atLeast"/>
          <w:jc w:val="center"/>
        </w:trPr>
        <w:tc>
          <w:tcPr>
            <w:tcW w:w="57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3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氯化氢</w:t>
            </w:r>
          </w:p>
        </w:tc>
        <w:tc>
          <w:tcPr>
            <w:tcW w:w="37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环境空气和废气氯化氢的测定</w:t>
            </w:r>
            <w:r>
              <w:rPr>
                <w:rFonts w:hint="eastAsia" w:ascii="宋体" w:hAnsi="宋体" w:eastAsia="宋体" w:cs="宋体"/>
                <w:color w:val="000000"/>
                <w:spacing w:val="-6"/>
                <w:w w:val="100"/>
                <w:position w:val="0"/>
                <w:sz w:val="21"/>
                <w:szCs w:val="21"/>
                <w:u w:val="none"/>
                <w:lang w:val="en-US" w:eastAsia="zh-CN"/>
              </w:rPr>
              <w:t xml:space="preserve"> </w:t>
            </w:r>
            <w:r>
              <w:rPr>
                <w:rFonts w:hint="eastAsia" w:ascii="宋体" w:hAnsi="宋体" w:eastAsia="宋体" w:cs="宋体"/>
                <w:color w:val="000000"/>
                <w:spacing w:val="-6"/>
                <w:w w:val="100"/>
                <w:position w:val="0"/>
                <w:sz w:val="21"/>
                <w:szCs w:val="21"/>
                <w:u w:val="none"/>
              </w:rPr>
              <w:t>离子色谱法</w:t>
            </w:r>
          </w:p>
        </w:tc>
        <w:tc>
          <w:tcPr>
            <w:tcW w:w="15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HJ549-2016</w:t>
            </w:r>
          </w:p>
        </w:tc>
        <w:tc>
          <w:tcPr>
            <w:tcW w:w="179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0.02mg/m</w:t>
            </w:r>
            <w:r>
              <w:rPr>
                <w:rFonts w:hint="eastAsia" w:ascii="宋体" w:hAnsi="宋体" w:eastAsia="宋体" w:cs="宋体"/>
                <w:color w:val="000000"/>
                <w:spacing w:val="-3"/>
                <w:w w:val="100"/>
                <w:position w:val="0"/>
                <w:sz w:val="21"/>
                <w:szCs w:val="21"/>
                <w:u w:val="none"/>
                <w:vertAlign w:val="superscript"/>
              </w:rPr>
              <w:t>3</w:t>
            </w:r>
          </w:p>
        </w:tc>
      </w:tr>
      <w:tr>
        <w:tblPrEx>
          <w:tblCellMar>
            <w:top w:w="0" w:type="dxa"/>
            <w:left w:w="108" w:type="dxa"/>
            <w:bottom w:w="0" w:type="dxa"/>
            <w:right w:w="108" w:type="dxa"/>
          </w:tblCellMar>
        </w:tblPrEx>
        <w:trPr>
          <w:trHeight w:val="23" w:hRule="atLeast"/>
          <w:jc w:val="center"/>
        </w:trPr>
        <w:tc>
          <w:tcPr>
            <w:tcW w:w="57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3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TSP</w:t>
            </w:r>
          </w:p>
        </w:tc>
        <w:tc>
          <w:tcPr>
            <w:tcW w:w="37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环境空气</w:t>
            </w:r>
            <w:r>
              <w:rPr>
                <w:rFonts w:hint="eastAsia" w:ascii="宋体" w:hAnsi="宋体" w:eastAsia="宋体" w:cs="宋体"/>
                <w:color w:val="000000"/>
                <w:spacing w:val="-6"/>
                <w:w w:val="100"/>
                <w:position w:val="0"/>
                <w:sz w:val="21"/>
                <w:szCs w:val="21"/>
                <w:u w:val="none"/>
                <w:lang w:val="en-US" w:eastAsia="zh-CN"/>
              </w:rPr>
              <w:t xml:space="preserve"> </w:t>
            </w:r>
            <w:r>
              <w:rPr>
                <w:rFonts w:hint="eastAsia" w:ascii="宋体" w:hAnsi="宋体" w:eastAsia="宋体" w:cs="宋体"/>
                <w:color w:val="000000"/>
                <w:spacing w:val="-6"/>
                <w:w w:val="100"/>
                <w:position w:val="0"/>
                <w:sz w:val="21"/>
                <w:szCs w:val="21"/>
                <w:u w:val="none"/>
              </w:rPr>
              <w:t>总悬浮颗粒物的测定</w:t>
            </w:r>
            <w:r>
              <w:rPr>
                <w:rFonts w:hint="eastAsia" w:ascii="宋体" w:hAnsi="宋体" w:eastAsia="宋体" w:cs="宋体"/>
                <w:color w:val="000000"/>
                <w:spacing w:val="-6"/>
                <w:w w:val="100"/>
                <w:position w:val="0"/>
                <w:sz w:val="21"/>
                <w:szCs w:val="21"/>
                <w:u w:val="none"/>
                <w:lang w:val="en-US" w:eastAsia="zh-CN"/>
              </w:rPr>
              <w:t xml:space="preserve"> </w:t>
            </w:r>
            <w:r>
              <w:rPr>
                <w:rFonts w:hint="eastAsia" w:ascii="宋体" w:hAnsi="宋体" w:eastAsia="宋体" w:cs="宋体"/>
                <w:color w:val="000000"/>
                <w:spacing w:val="-6"/>
                <w:w w:val="100"/>
                <w:position w:val="0"/>
                <w:sz w:val="21"/>
                <w:szCs w:val="21"/>
                <w:u w:val="none"/>
              </w:rPr>
              <w:t>重量法</w:t>
            </w:r>
          </w:p>
        </w:tc>
        <w:tc>
          <w:tcPr>
            <w:tcW w:w="15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GB/T15432-1995</w:t>
            </w:r>
          </w:p>
        </w:tc>
        <w:tc>
          <w:tcPr>
            <w:tcW w:w="179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0.001</w:t>
            </w:r>
            <w:r>
              <w:rPr>
                <w:rFonts w:hint="eastAsia" w:ascii="宋体" w:hAnsi="宋体" w:eastAsia="宋体" w:cs="宋体"/>
                <w:color w:val="000000"/>
                <w:spacing w:val="-4"/>
                <w:w w:val="100"/>
                <w:position w:val="0"/>
                <w:sz w:val="21"/>
                <w:szCs w:val="21"/>
                <w:u w:val="none"/>
              </w:rPr>
              <w:t>mg/m</w:t>
            </w:r>
            <w:r>
              <w:rPr>
                <w:rFonts w:hint="eastAsia" w:ascii="宋体" w:hAnsi="宋体" w:eastAsia="宋体" w:cs="宋体"/>
                <w:color w:val="000000"/>
                <w:spacing w:val="-3"/>
                <w:w w:val="100"/>
                <w:position w:val="0"/>
                <w:sz w:val="21"/>
                <w:szCs w:val="21"/>
                <w:u w:val="none"/>
                <w:vertAlign w:val="superscript"/>
              </w:rPr>
              <w:t>3</w:t>
            </w:r>
          </w:p>
        </w:tc>
      </w:tr>
      <w:tr>
        <w:tblPrEx>
          <w:tblCellMar>
            <w:top w:w="0" w:type="dxa"/>
            <w:left w:w="108" w:type="dxa"/>
            <w:bottom w:w="0" w:type="dxa"/>
            <w:right w:w="108" w:type="dxa"/>
          </w:tblCellMar>
        </w:tblPrEx>
        <w:trPr>
          <w:trHeight w:val="23" w:hRule="atLeast"/>
          <w:jc w:val="center"/>
        </w:trPr>
        <w:tc>
          <w:tcPr>
            <w:tcW w:w="57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3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PM</w:t>
            </w:r>
            <w:r>
              <w:rPr>
                <w:rFonts w:hint="eastAsia" w:ascii="宋体" w:hAnsi="宋体" w:eastAsia="宋体" w:cs="宋体"/>
                <w:color w:val="000000"/>
                <w:spacing w:val="-2"/>
                <w:w w:val="100"/>
                <w:position w:val="0"/>
                <w:sz w:val="21"/>
                <w:szCs w:val="21"/>
                <w:u w:val="none"/>
                <w:vertAlign w:val="subscript"/>
              </w:rPr>
              <w:t>2.5</w:t>
            </w:r>
            <w:r>
              <w:rPr>
                <w:rFonts w:hint="eastAsia" w:ascii="宋体" w:hAnsi="宋体" w:eastAsia="宋体" w:cs="宋体"/>
                <w:color w:val="000000"/>
                <w:spacing w:val="-6"/>
                <w:w w:val="100"/>
                <w:position w:val="3"/>
                <w:sz w:val="21"/>
                <w:szCs w:val="21"/>
                <w:u w:val="none"/>
              </w:rPr>
              <w:t>、</w:t>
            </w:r>
            <w:r>
              <w:rPr>
                <w:rFonts w:hint="eastAsia" w:ascii="宋体" w:hAnsi="宋体" w:eastAsia="宋体" w:cs="宋体"/>
                <w:color w:val="000000"/>
                <w:spacing w:val="-4"/>
                <w:w w:val="100"/>
                <w:position w:val="0"/>
                <w:sz w:val="21"/>
                <w:szCs w:val="21"/>
                <w:u w:val="none"/>
              </w:rPr>
              <w:t>PM</w:t>
            </w:r>
            <w:r>
              <w:rPr>
                <w:rFonts w:hint="eastAsia" w:ascii="宋体" w:hAnsi="宋体" w:eastAsia="宋体" w:cs="宋体"/>
                <w:color w:val="000000"/>
                <w:spacing w:val="-3"/>
                <w:w w:val="100"/>
                <w:position w:val="0"/>
                <w:sz w:val="21"/>
                <w:szCs w:val="21"/>
                <w:u w:val="none"/>
                <w:vertAlign w:val="subscript"/>
              </w:rPr>
              <w:t>10</w:t>
            </w:r>
          </w:p>
        </w:tc>
        <w:tc>
          <w:tcPr>
            <w:tcW w:w="37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3"/>
                <w:sz w:val="21"/>
                <w:szCs w:val="21"/>
                <w:u w:val="none"/>
              </w:rPr>
              <w:t>环境空气</w:t>
            </w:r>
            <w:r>
              <w:rPr>
                <w:rFonts w:hint="eastAsia" w:ascii="宋体" w:hAnsi="宋体" w:eastAsia="宋体" w:cs="宋体"/>
                <w:color w:val="000000"/>
                <w:spacing w:val="-4"/>
                <w:w w:val="100"/>
                <w:position w:val="0"/>
                <w:sz w:val="21"/>
                <w:szCs w:val="21"/>
                <w:u w:val="none"/>
              </w:rPr>
              <w:t>PM</w:t>
            </w:r>
            <w:r>
              <w:rPr>
                <w:rFonts w:hint="eastAsia" w:ascii="宋体" w:hAnsi="宋体" w:eastAsia="宋体" w:cs="宋体"/>
                <w:color w:val="000000"/>
                <w:spacing w:val="-3"/>
                <w:w w:val="100"/>
                <w:position w:val="0"/>
                <w:sz w:val="21"/>
                <w:szCs w:val="21"/>
                <w:u w:val="none"/>
                <w:vertAlign w:val="subscript"/>
              </w:rPr>
              <w:t>10</w:t>
            </w:r>
            <w:r>
              <w:rPr>
                <w:rFonts w:hint="eastAsia" w:ascii="宋体" w:hAnsi="宋体" w:eastAsia="宋体" w:cs="宋体"/>
                <w:color w:val="000000"/>
                <w:spacing w:val="-6"/>
                <w:w w:val="100"/>
                <w:position w:val="3"/>
                <w:sz w:val="21"/>
                <w:szCs w:val="21"/>
                <w:u w:val="none"/>
              </w:rPr>
              <w:t>和</w:t>
            </w:r>
            <w:r>
              <w:rPr>
                <w:rFonts w:hint="eastAsia" w:ascii="宋体" w:hAnsi="宋体" w:eastAsia="宋体" w:cs="宋体"/>
                <w:color w:val="000000"/>
                <w:spacing w:val="-4"/>
                <w:w w:val="100"/>
                <w:position w:val="0"/>
                <w:sz w:val="21"/>
                <w:szCs w:val="21"/>
                <w:u w:val="none"/>
              </w:rPr>
              <w:t>PM</w:t>
            </w:r>
            <w:r>
              <w:rPr>
                <w:rFonts w:hint="eastAsia" w:ascii="宋体" w:hAnsi="宋体" w:eastAsia="宋体" w:cs="宋体"/>
                <w:color w:val="000000"/>
                <w:spacing w:val="-2"/>
                <w:w w:val="100"/>
                <w:position w:val="0"/>
                <w:sz w:val="21"/>
                <w:szCs w:val="21"/>
                <w:u w:val="none"/>
                <w:vertAlign w:val="subscript"/>
              </w:rPr>
              <w:t>2.5</w:t>
            </w:r>
            <w:r>
              <w:rPr>
                <w:rFonts w:hint="eastAsia" w:ascii="宋体" w:hAnsi="宋体" w:eastAsia="宋体" w:cs="宋体"/>
                <w:color w:val="000000"/>
                <w:spacing w:val="-6"/>
                <w:w w:val="100"/>
                <w:position w:val="3"/>
                <w:sz w:val="21"/>
                <w:szCs w:val="21"/>
                <w:u w:val="none"/>
              </w:rPr>
              <w:t>的测定</w:t>
            </w:r>
            <w:r>
              <w:rPr>
                <w:rFonts w:hint="eastAsia" w:ascii="宋体" w:hAnsi="宋体" w:eastAsia="宋体" w:cs="宋体"/>
                <w:color w:val="000000"/>
                <w:spacing w:val="-6"/>
                <w:w w:val="100"/>
                <w:position w:val="0"/>
                <w:sz w:val="21"/>
                <w:szCs w:val="21"/>
                <w:u w:val="none"/>
              </w:rPr>
              <w:t>重量法</w:t>
            </w:r>
          </w:p>
        </w:tc>
        <w:tc>
          <w:tcPr>
            <w:tcW w:w="15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HJ618-2011</w:t>
            </w:r>
          </w:p>
        </w:tc>
        <w:tc>
          <w:tcPr>
            <w:tcW w:w="179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0.010</w:t>
            </w:r>
            <w:r>
              <w:rPr>
                <w:rFonts w:hint="eastAsia" w:ascii="宋体" w:hAnsi="宋体" w:eastAsia="宋体" w:cs="宋体"/>
                <w:color w:val="000000"/>
                <w:spacing w:val="-4"/>
                <w:w w:val="100"/>
                <w:position w:val="0"/>
                <w:sz w:val="21"/>
                <w:szCs w:val="21"/>
                <w:u w:val="none"/>
              </w:rPr>
              <w:t>mg/m</w:t>
            </w:r>
            <w:r>
              <w:rPr>
                <w:rFonts w:hint="eastAsia" w:ascii="宋体" w:hAnsi="宋体" w:eastAsia="宋体" w:cs="宋体"/>
                <w:color w:val="000000"/>
                <w:spacing w:val="-3"/>
                <w:w w:val="100"/>
                <w:position w:val="0"/>
                <w:sz w:val="21"/>
                <w:szCs w:val="21"/>
                <w:u w:val="none"/>
                <w:vertAlign w:val="superscript"/>
              </w:rPr>
              <w:t>3</w:t>
            </w:r>
          </w:p>
        </w:tc>
      </w:tr>
      <w:tr>
        <w:tblPrEx>
          <w:tblCellMar>
            <w:top w:w="0" w:type="dxa"/>
            <w:left w:w="108" w:type="dxa"/>
            <w:bottom w:w="0" w:type="dxa"/>
            <w:right w:w="108" w:type="dxa"/>
          </w:tblCellMar>
        </w:tblPrEx>
        <w:trPr>
          <w:trHeight w:val="169" w:hRule="atLeast"/>
          <w:jc w:val="center"/>
        </w:trPr>
        <w:tc>
          <w:tcPr>
            <w:tcW w:w="57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3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非甲烷总烃</w:t>
            </w:r>
          </w:p>
        </w:tc>
        <w:tc>
          <w:tcPr>
            <w:tcW w:w="37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环境空气</w:t>
            </w:r>
            <w:r>
              <w:rPr>
                <w:rFonts w:hint="eastAsia" w:ascii="宋体" w:hAnsi="宋体" w:eastAsia="宋体" w:cs="宋体"/>
                <w:color w:val="000000"/>
                <w:spacing w:val="-6"/>
                <w:w w:val="100"/>
                <w:position w:val="0"/>
                <w:sz w:val="21"/>
                <w:szCs w:val="21"/>
                <w:u w:val="none"/>
                <w:lang w:val="en-US" w:eastAsia="zh-CN"/>
              </w:rPr>
              <w:t xml:space="preserve"> </w:t>
            </w:r>
            <w:r>
              <w:rPr>
                <w:rFonts w:hint="eastAsia" w:ascii="宋体" w:hAnsi="宋体" w:eastAsia="宋体" w:cs="宋体"/>
                <w:color w:val="000000"/>
                <w:spacing w:val="-6"/>
                <w:w w:val="100"/>
                <w:position w:val="0"/>
                <w:sz w:val="21"/>
                <w:szCs w:val="21"/>
                <w:u w:val="none"/>
              </w:rPr>
              <w:t>总烃的测定</w:t>
            </w:r>
            <w:r>
              <w:rPr>
                <w:rFonts w:hint="eastAsia" w:ascii="宋体" w:hAnsi="宋体" w:eastAsia="宋体" w:cs="宋体"/>
                <w:color w:val="000000"/>
                <w:spacing w:val="-6"/>
                <w:w w:val="100"/>
                <w:position w:val="0"/>
                <w:sz w:val="21"/>
                <w:szCs w:val="21"/>
                <w:u w:val="none"/>
                <w:lang w:val="en-US" w:eastAsia="zh-CN"/>
              </w:rPr>
              <w:t xml:space="preserve"> </w:t>
            </w:r>
            <w:r>
              <w:rPr>
                <w:rFonts w:hint="eastAsia" w:ascii="宋体" w:hAnsi="宋体" w:eastAsia="宋体" w:cs="宋体"/>
                <w:color w:val="000000"/>
                <w:spacing w:val="-6"/>
                <w:w w:val="100"/>
                <w:position w:val="0"/>
                <w:sz w:val="21"/>
                <w:szCs w:val="21"/>
                <w:u w:val="none"/>
              </w:rPr>
              <w:t>气相色谱法</w:t>
            </w:r>
          </w:p>
        </w:tc>
        <w:tc>
          <w:tcPr>
            <w:tcW w:w="15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HJ</w:t>
            </w:r>
            <w:r>
              <w:rPr>
                <w:rFonts w:hint="eastAsia" w:ascii="宋体" w:hAnsi="宋体" w:eastAsia="宋体" w:cs="宋体"/>
                <w:color w:val="000000"/>
                <w:spacing w:val="-4"/>
                <w:w w:val="100"/>
                <w:position w:val="0"/>
                <w:sz w:val="21"/>
                <w:szCs w:val="21"/>
                <w:u w:val="none"/>
              </w:rPr>
              <w:t>604-2011</w:t>
            </w:r>
          </w:p>
        </w:tc>
        <w:tc>
          <w:tcPr>
            <w:tcW w:w="179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0.04mg/m</w:t>
            </w:r>
            <w:r>
              <w:rPr>
                <w:rFonts w:hint="eastAsia" w:ascii="宋体" w:hAnsi="宋体" w:eastAsia="宋体" w:cs="宋体"/>
                <w:color w:val="000000"/>
                <w:spacing w:val="-3"/>
                <w:w w:val="100"/>
                <w:position w:val="0"/>
                <w:sz w:val="21"/>
                <w:szCs w:val="21"/>
                <w:u w:val="none"/>
                <w:vertAlign w:val="superscript"/>
              </w:rPr>
              <w:t>3</w:t>
            </w:r>
          </w:p>
        </w:tc>
      </w:tr>
      <w:tr>
        <w:tblPrEx>
          <w:tblCellMar>
            <w:top w:w="0" w:type="dxa"/>
            <w:left w:w="108" w:type="dxa"/>
            <w:bottom w:w="0" w:type="dxa"/>
            <w:right w:w="108" w:type="dxa"/>
          </w:tblCellMar>
        </w:tblPrEx>
        <w:trPr>
          <w:trHeight w:val="639" w:hRule="atLeast"/>
          <w:jc w:val="center"/>
        </w:trPr>
        <w:tc>
          <w:tcPr>
            <w:tcW w:w="57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130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挥发性有机物</w:t>
            </w:r>
          </w:p>
        </w:tc>
        <w:tc>
          <w:tcPr>
            <w:tcW w:w="37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环境空气</w:t>
            </w:r>
            <w:r>
              <w:rPr>
                <w:rFonts w:hint="eastAsia" w:ascii="宋体" w:hAnsi="宋体" w:eastAsia="宋体" w:cs="宋体"/>
                <w:color w:val="000000"/>
                <w:spacing w:val="-6"/>
                <w:w w:val="100"/>
                <w:position w:val="0"/>
                <w:sz w:val="21"/>
                <w:szCs w:val="21"/>
                <w:u w:val="none"/>
                <w:lang w:val="en-US" w:eastAsia="zh-CN"/>
              </w:rPr>
              <w:t xml:space="preserve"> </w:t>
            </w:r>
            <w:r>
              <w:rPr>
                <w:rFonts w:hint="eastAsia" w:ascii="宋体" w:hAnsi="宋体" w:eastAsia="宋体" w:cs="宋体"/>
                <w:color w:val="000000"/>
                <w:spacing w:val="-6"/>
                <w:w w:val="100"/>
                <w:position w:val="0"/>
                <w:sz w:val="21"/>
                <w:szCs w:val="21"/>
                <w:u w:val="none"/>
              </w:rPr>
              <w:t>挥发性有机物的测定</w:t>
            </w:r>
            <w:r>
              <w:rPr>
                <w:rFonts w:hint="eastAsia" w:ascii="宋体" w:hAnsi="宋体" w:eastAsia="宋体" w:cs="宋体"/>
                <w:color w:val="000000"/>
                <w:spacing w:val="-6"/>
                <w:w w:val="100"/>
                <w:position w:val="0"/>
                <w:sz w:val="21"/>
                <w:szCs w:val="21"/>
                <w:u w:val="none"/>
                <w:lang w:val="en-US" w:eastAsia="zh-CN"/>
              </w:rPr>
              <w:t xml:space="preserve"> </w:t>
            </w:r>
            <w:r>
              <w:rPr>
                <w:rFonts w:hint="eastAsia" w:ascii="宋体" w:hAnsi="宋体" w:eastAsia="宋体" w:cs="宋体"/>
                <w:color w:val="000000"/>
                <w:spacing w:val="-6"/>
                <w:w w:val="100"/>
                <w:position w:val="0"/>
                <w:sz w:val="21"/>
                <w:szCs w:val="21"/>
                <w:u w:val="none"/>
              </w:rPr>
              <w:t>吸附管采样</w:t>
            </w:r>
            <w:r>
              <w:rPr>
                <w:rFonts w:hint="eastAsia" w:ascii="宋体" w:hAnsi="宋体" w:eastAsia="宋体" w:cs="宋体"/>
                <w:color w:val="000000"/>
                <w:spacing w:val="-2"/>
                <w:w w:val="100"/>
                <w:position w:val="0"/>
                <w:sz w:val="21"/>
                <w:szCs w:val="21"/>
                <w:u w:val="none"/>
              </w:rPr>
              <w:t>-</w:t>
            </w:r>
            <w:r>
              <w:rPr>
                <w:rFonts w:hint="eastAsia" w:ascii="宋体" w:hAnsi="宋体" w:eastAsia="宋体" w:cs="宋体"/>
                <w:color w:val="000000"/>
                <w:spacing w:val="-6"/>
                <w:w w:val="100"/>
                <w:position w:val="0"/>
                <w:sz w:val="21"/>
                <w:szCs w:val="21"/>
                <w:u w:val="none"/>
              </w:rPr>
              <w:t>热脱附</w:t>
            </w:r>
            <w:r>
              <w:rPr>
                <w:rFonts w:hint="eastAsia" w:ascii="宋体" w:hAnsi="宋体" w:eastAsia="宋体" w:cs="宋体"/>
                <w:color w:val="000000"/>
                <w:spacing w:val="-2"/>
                <w:w w:val="100"/>
                <w:position w:val="0"/>
                <w:sz w:val="21"/>
                <w:szCs w:val="21"/>
                <w:u w:val="none"/>
              </w:rPr>
              <w:t>/</w:t>
            </w:r>
            <w:r>
              <w:rPr>
                <w:rFonts w:hint="eastAsia" w:ascii="宋体" w:hAnsi="宋体" w:eastAsia="宋体" w:cs="宋体"/>
                <w:color w:val="000000"/>
                <w:spacing w:val="-6"/>
                <w:w w:val="100"/>
                <w:position w:val="0"/>
                <w:sz w:val="21"/>
                <w:szCs w:val="21"/>
                <w:u w:val="none"/>
              </w:rPr>
              <w:t>气相色谱</w:t>
            </w:r>
            <w:r>
              <w:rPr>
                <w:rFonts w:hint="eastAsia" w:ascii="宋体" w:hAnsi="宋体" w:eastAsia="宋体" w:cs="宋体"/>
                <w:color w:val="000000"/>
                <w:spacing w:val="-2"/>
                <w:w w:val="100"/>
                <w:position w:val="0"/>
                <w:sz w:val="21"/>
                <w:szCs w:val="21"/>
                <w:u w:val="none"/>
              </w:rPr>
              <w:t>-</w:t>
            </w:r>
            <w:r>
              <w:rPr>
                <w:rFonts w:hint="eastAsia" w:ascii="宋体" w:hAnsi="宋体" w:eastAsia="宋体" w:cs="宋体"/>
                <w:color w:val="000000"/>
                <w:spacing w:val="-6"/>
                <w:w w:val="100"/>
                <w:position w:val="0"/>
                <w:sz w:val="21"/>
                <w:szCs w:val="21"/>
                <w:u w:val="none"/>
              </w:rPr>
              <w:t>质谱法</w:t>
            </w:r>
          </w:p>
        </w:tc>
        <w:tc>
          <w:tcPr>
            <w:tcW w:w="159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HJ644-2013</w:t>
            </w:r>
          </w:p>
        </w:tc>
        <w:tc>
          <w:tcPr>
            <w:tcW w:w="179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0.3</w:t>
            </w:r>
            <w:r>
              <w:rPr>
                <w:rFonts w:hint="eastAsia" w:ascii="宋体" w:hAnsi="宋体" w:eastAsia="宋体" w:cs="宋体"/>
                <w:color w:val="000000"/>
                <w:spacing w:val="-3"/>
                <w:w w:val="100"/>
                <w:position w:val="0"/>
                <w:sz w:val="21"/>
                <w:szCs w:val="21"/>
                <w:u w:val="none"/>
              </w:rPr>
              <w:t>μg/m</w:t>
            </w:r>
            <w:r>
              <w:rPr>
                <w:rFonts w:hint="eastAsia" w:ascii="宋体" w:hAnsi="宋体" w:eastAsia="宋体" w:cs="宋体"/>
                <w:color w:val="000000"/>
                <w:spacing w:val="-3"/>
                <w:w w:val="100"/>
                <w:position w:val="0"/>
                <w:sz w:val="21"/>
                <w:szCs w:val="21"/>
                <w:u w:val="none"/>
                <w:vertAlign w:val="superscript"/>
              </w:rPr>
              <w:t>3</w:t>
            </w:r>
          </w:p>
        </w:tc>
      </w:tr>
    </w:tbl>
    <w:p>
      <w:pPr>
        <w:pStyle w:val="17"/>
        <w:keepNext w:val="0"/>
        <w:keepLines w:val="0"/>
        <w:pageBreakBefore w:val="0"/>
        <w:widowControl/>
        <w:numPr>
          <w:ilvl w:val="0"/>
          <w:numId w:val="1"/>
        </w:numPr>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sz w:val="24"/>
          <w:szCs w:val="24"/>
        </w:rPr>
      </w:pPr>
      <w:r>
        <w:rPr>
          <w:rFonts w:hint="eastAsia" w:ascii="宋体" w:hAnsi="宋体" w:eastAsia="宋体" w:cs="宋体"/>
          <w:b w:val="0"/>
          <w:sz w:val="24"/>
          <w:szCs w:val="24"/>
        </w:rPr>
        <w:t>监测</w:t>
      </w:r>
      <w:r>
        <w:rPr>
          <w:rFonts w:hint="eastAsia" w:ascii="宋体" w:hAnsi="宋体" w:eastAsia="宋体" w:cs="宋体"/>
          <w:b w:val="0"/>
          <w:sz w:val="24"/>
          <w:szCs w:val="24"/>
          <w:lang w:eastAsia="zh-CN"/>
        </w:rPr>
        <w:t>结果</w:t>
      </w: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480" w:firstLineChars="200"/>
        <w:jc w:val="center"/>
        <w:textAlignment w:val="auto"/>
        <w:rPr>
          <w:rFonts w:hint="eastAsia" w:ascii="黑体" w:hAnsi="黑体" w:eastAsia="黑体"/>
          <w:color w:val="000000"/>
        </w:rPr>
      </w:pPr>
      <w:r>
        <w:rPr>
          <w:rFonts w:hint="eastAsia" w:ascii="黑体" w:hAnsi="黑体" w:eastAsia="黑体"/>
          <w:color w:val="000000"/>
        </w:rPr>
        <w:t>表</w:t>
      </w:r>
      <w:r>
        <w:rPr>
          <w:rFonts w:hint="eastAsia" w:ascii="黑体" w:hAnsi="黑体" w:eastAsia="黑体"/>
          <w:color w:val="000000"/>
          <w:lang w:val="en-US" w:eastAsia="zh-CN"/>
        </w:rPr>
        <w:t>5</w:t>
      </w:r>
      <w:r>
        <w:rPr>
          <w:rFonts w:hint="eastAsia" w:ascii="黑体" w:hAnsi="黑体" w:eastAsia="黑体"/>
          <w:color w:val="000000"/>
        </w:rPr>
        <w:t>.</w:t>
      </w:r>
      <w:r>
        <w:rPr>
          <w:rFonts w:hint="eastAsia" w:ascii="黑体" w:hAnsi="黑体" w:eastAsia="黑体"/>
          <w:color w:val="000000"/>
          <w:lang w:val="en-US" w:eastAsia="zh-CN"/>
        </w:rPr>
        <w:t>2</w:t>
      </w:r>
      <w:r>
        <w:rPr>
          <w:rFonts w:hint="eastAsia" w:ascii="黑体" w:hAnsi="黑体" w:eastAsia="黑体"/>
          <w:color w:val="000000"/>
        </w:rPr>
        <w:t>-</w:t>
      </w:r>
      <w:r>
        <w:rPr>
          <w:rFonts w:hint="eastAsia" w:ascii="黑体" w:hAnsi="黑体" w:eastAsia="黑体"/>
          <w:color w:val="000000"/>
          <w:lang w:val="en-US" w:eastAsia="zh-CN"/>
        </w:rPr>
        <w:t>12</w:t>
      </w:r>
      <w:r>
        <w:rPr>
          <w:rFonts w:hint="eastAsia" w:ascii="黑体" w:hAnsi="黑体" w:eastAsia="黑体"/>
          <w:color w:val="000000"/>
        </w:rPr>
        <w:t xml:space="preserve">  1#</w:t>
      </w:r>
      <w:r>
        <w:rPr>
          <w:rFonts w:hint="default" w:ascii="Times New Roman" w:hAnsi="Times New Roman" w:eastAsia="黑体" w:cs="Times New Roman"/>
          <w:color w:val="000000"/>
        </w:rPr>
        <w:t>~</w:t>
      </w:r>
      <w:r>
        <w:rPr>
          <w:rFonts w:hint="eastAsia" w:ascii="黑体" w:hAnsi="黑体" w:eastAsia="黑体"/>
          <w:color w:val="000000"/>
          <w:lang w:val="en-US" w:eastAsia="zh-CN"/>
        </w:rPr>
        <w:t>2</w:t>
      </w:r>
      <w:r>
        <w:rPr>
          <w:rFonts w:hint="eastAsia" w:ascii="黑体" w:hAnsi="黑体" w:eastAsia="黑体"/>
          <w:color w:val="000000"/>
        </w:rPr>
        <w:t>#监测点SO</w:t>
      </w:r>
      <w:r>
        <w:rPr>
          <w:rFonts w:hint="eastAsia" w:ascii="黑体" w:hAnsi="黑体" w:eastAsia="黑体"/>
          <w:color w:val="000000"/>
          <w:vertAlign w:val="subscript"/>
        </w:rPr>
        <w:t>2</w:t>
      </w:r>
      <w:r>
        <w:rPr>
          <w:rFonts w:hint="eastAsia" w:ascii="黑体" w:hAnsi="黑体" w:eastAsia="黑体"/>
          <w:color w:val="000000"/>
          <w:vertAlign w:val="baseline"/>
          <w:lang w:eastAsia="zh-CN"/>
        </w:rPr>
        <w:t>现状</w:t>
      </w:r>
      <w:r>
        <w:rPr>
          <w:rFonts w:hint="eastAsia" w:ascii="黑体" w:hAnsi="黑体" w:eastAsia="黑体"/>
          <w:color w:val="000000"/>
        </w:rPr>
        <w:t>监测结果</w:t>
      </w:r>
    </w:p>
    <w:tbl>
      <w:tblPr>
        <w:tblStyle w:val="12"/>
        <w:tblW w:w="0" w:type="auto"/>
        <w:jc w:val="center"/>
        <w:tblLayout w:type="fixed"/>
        <w:tblCellMar>
          <w:top w:w="0" w:type="dxa"/>
          <w:left w:w="108" w:type="dxa"/>
          <w:bottom w:w="0" w:type="dxa"/>
          <w:right w:w="108" w:type="dxa"/>
        </w:tblCellMar>
      </w:tblPr>
      <w:tblGrid>
        <w:gridCol w:w="1421"/>
        <w:gridCol w:w="2563"/>
        <w:gridCol w:w="2500"/>
        <w:gridCol w:w="2556"/>
      </w:tblGrid>
      <w:tr>
        <w:tblPrEx>
          <w:tblCellMar>
            <w:top w:w="0" w:type="dxa"/>
            <w:left w:w="108" w:type="dxa"/>
            <w:bottom w:w="0" w:type="dxa"/>
            <w:right w:w="108" w:type="dxa"/>
          </w:tblCellMar>
        </w:tblPrEx>
        <w:trPr>
          <w:trHeight w:val="294" w:hRule="exact"/>
          <w:jc w:val="center"/>
        </w:trPr>
        <w:tc>
          <w:tcPr>
            <w:tcW w:w="1421"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监测日期</w:t>
            </w:r>
          </w:p>
        </w:tc>
        <w:tc>
          <w:tcPr>
            <w:tcW w:w="2563"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监测时间</w:t>
            </w:r>
          </w:p>
        </w:tc>
        <w:tc>
          <w:tcPr>
            <w:tcW w:w="5056"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4"/>
                <w:w w:val="100"/>
                <w:position w:val="0"/>
                <w:sz w:val="21"/>
                <w:szCs w:val="21"/>
                <w:u w:val="none"/>
              </w:rPr>
            </w:pPr>
            <w:r>
              <w:rPr>
                <w:rFonts w:hint="eastAsia" w:ascii="宋体" w:hAnsi="宋体" w:eastAsia="宋体" w:cs="宋体"/>
                <w:color w:val="000000"/>
                <w:spacing w:val="-4"/>
                <w:w w:val="100"/>
                <w:position w:val="0"/>
                <w:sz w:val="21"/>
                <w:szCs w:val="21"/>
                <w:u w:val="none"/>
              </w:rPr>
              <w:t>SO</w:t>
            </w:r>
            <w:r>
              <w:rPr>
                <w:rFonts w:hint="eastAsia" w:ascii="宋体" w:hAnsi="宋体" w:eastAsia="宋体" w:cs="宋体"/>
                <w:color w:val="000000"/>
                <w:spacing w:val="-3"/>
                <w:w w:val="100"/>
                <w:position w:val="0"/>
                <w:sz w:val="21"/>
                <w:szCs w:val="21"/>
                <w:u w:val="none"/>
              </w:rPr>
              <w:t>2</w:t>
            </w:r>
          </w:p>
        </w:tc>
      </w:tr>
      <w:tr>
        <w:tblPrEx>
          <w:tblCellMar>
            <w:top w:w="0" w:type="dxa"/>
            <w:left w:w="108" w:type="dxa"/>
            <w:bottom w:w="0" w:type="dxa"/>
            <w:right w:w="108" w:type="dxa"/>
          </w:tblCellMar>
        </w:tblPrEx>
        <w:trPr>
          <w:trHeight w:val="295"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w:t>
            </w:r>
            <w:r>
              <w:rPr>
                <w:rFonts w:hint="eastAsia" w:ascii="宋体" w:hAnsi="宋体" w:eastAsia="宋体" w:cs="宋体"/>
                <w:color w:val="000000"/>
                <w:spacing w:val="-6"/>
                <w:w w:val="100"/>
                <w:position w:val="0"/>
                <w:sz w:val="21"/>
                <w:szCs w:val="21"/>
                <w:u w:val="none"/>
              </w:rPr>
              <w:t>井店村</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lang w:val="en-US" w:eastAsia="zh-CN"/>
              </w:rPr>
              <w:t>2</w:t>
            </w:r>
            <w:r>
              <w:rPr>
                <w:rFonts w:hint="eastAsia" w:ascii="宋体" w:hAnsi="宋体" w:eastAsia="宋体" w:cs="宋体"/>
                <w:color w:val="000000"/>
                <w:spacing w:val="-6"/>
                <w:w w:val="100"/>
                <w:position w:val="0"/>
                <w:sz w:val="21"/>
                <w:szCs w:val="21"/>
                <w:u w:val="none"/>
              </w:rPr>
              <w:t>前营村</w:t>
            </w:r>
          </w:p>
        </w:tc>
      </w:tr>
      <w:tr>
        <w:tblPrEx>
          <w:tblCellMar>
            <w:top w:w="0" w:type="dxa"/>
            <w:left w:w="108" w:type="dxa"/>
            <w:bottom w:w="0" w:type="dxa"/>
            <w:right w:w="108" w:type="dxa"/>
          </w:tblCellMar>
        </w:tblPrEx>
        <w:trPr>
          <w:trHeight w:val="295" w:hRule="exact"/>
          <w:jc w:val="center"/>
        </w:trPr>
        <w:tc>
          <w:tcPr>
            <w:tcW w:w="1421"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2.23</w:t>
            </w: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02:00-03:00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0.020</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0.024</w:t>
            </w:r>
          </w:p>
        </w:tc>
      </w:tr>
      <w:tr>
        <w:tblPrEx>
          <w:tblCellMar>
            <w:top w:w="0" w:type="dxa"/>
            <w:left w:w="108" w:type="dxa"/>
            <w:bottom w:w="0" w:type="dxa"/>
            <w:right w:w="108" w:type="dxa"/>
          </w:tblCellMar>
        </w:tblPrEx>
        <w:trPr>
          <w:trHeight w:val="295"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08:00-09:00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0.029</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0.028</w:t>
            </w:r>
          </w:p>
        </w:tc>
      </w:tr>
      <w:tr>
        <w:tblPrEx>
          <w:tblCellMar>
            <w:top w:w="0" w:type="dxa"/>
            <w:left w:w="108" w:type="dxa"/>
            <w:bottom w:w="0" w:type="dxa"/>
            <w:right w:w="108" w:type="dxa"/>
          </w:tblCellMar>
        </w:tblPrEx>
        <w:trPr>
          <w:trHeight w:val="295"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14:00-15:00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0.031</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0.030</w:t>
            </w:r>
          </w:p>
        </w:tc>
      </w:tr>
      <w:tr>
        <w:tblPrEx>
          <w:tblCellMar>
            <w:top w:w="0" w:type="dxa"/>
            <w:left w:w="108" w:type="dxa"/>
            <w:bottom w:w="0" w:type="dxa"/>
            <w:right w:w="108" w:type="dxa"/>
          </w:tblCellMar>
        </w:tblPrEx>
        <w:trPr>
          <w:trHeight w:val="295"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20:00-21:00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0.025</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0.025</w:t>
            </w:r>
          </w:p>
        </w:tc>
      </w:tr>
      <w:tr>
        <w:tblPrEx>
          <w:tblCellMar>
            <w:top w:w="0" w:type="dxa"/>
            <w:left w:w="108" w:type="dxa"/>
            <w:bottom w:w="0" w:type="dxa"/>
            <w:right w:w="108" w:type="dxa"/>
          </w:tblCellMar>
        </w:tblPrEx>
        <w:trPr>
          <w:trHeight w:val="294"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日均值</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0.027</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0.023</w:t>
            </w:r>
          </w:p>
        </w:tc>
      </w:tr>
      <w:tr>
        <w:tblPrEx>
          <w:tblCellMar>
            <w:top w:w="0" w:type="dxa"/>
            <w:left w:w="108" w:type="dxa"/>
            <w:bottom w:w="0" w:type="dxa"/>
            <w:right w:w="108" w:type="dxa"/>
          </w:tblCellMar>
        </w:tblPrEx>
        <w:trPr>
          <w:trHeight w:val="295" w:hRule="exact"/>
          <w:jc w:val="center"/>
        </w:trPr>
        <w:tc>
          <w:tcPr>
            <w:tcW w:w="1421"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2.24</w:t>
            </w: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02:00-03:00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0.017</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0.018</w:t>
            </w:r>
          </w:p>
        </w:tc>
      </w:tr>
      <w:tr>
        <w:tblPrEx>
          <w:tblCellMar>
            <w:top w:w="0" w:type="dxa"/>
            <w:left w:w="108" w:type="dxa"/>
            <w:bottom w:w="0" w:type="dxa"/>
            <w:right w:w="108" w:type="dxa"/>
          </w:tblCellMar>
        </w:tblPrEx>
        <w:trPr>
          <w:trHeight w:val="295"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08:00-09:00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0.021</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0.023</w:t>
            </w:r>
          </w:p>
        </w:tc>
      </w:tr>
      <w:tr>
        <w:tblPrEx>
          <w:tblCellMar>
            <w:top w:w="0" w:type="dxa"/>
            <w:left w:w="108" w:type="dxa"/>
            <w:bottom w:w="0" w:type="dxa"/>
            <w:right w:w="108" w:type="dxa"/>
          </w:tblCellMar>
        </w:tblPrEx>
        <w:trPr>
          <w:trHeight w:val="295"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14:00-15:00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0.028</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0.025</w:t>
            </w:r>
          </w:p>
        </w:tc>
      </w:tr>
      <w:tr>
        <w:tblPrEx>
          <w:tblCellMar>
            <w:top w:w="0" w:type="dxa"/>
            <w:left w:w="108" w:type="dxa"/>
            <w:bottom w:w="0" w:type="dxa"/>
            <w:right w:w="108" w:type="dxa"/>
          </w:tblCellMar>
        </w:tblPrEx>
        <w:trPr>
          <w:trHeight w:val="295"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20:00-21:00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0.020</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0.020</w:t>
            </w:r>
          </w:p>
        </w:tc>
      </w:tr>
      <w:tr>
        <w:tblPrEx>
          <w:tblCellMar>
            <w:top w:w="0" w:type="dxa"/>
            <w:left w:w="108" w:type="dxa"/>
            <w:bottom w:w="0" w:type="dxa"/>
            <w:right w:w="108" w:type="dxa"/>
          </w:tblCellMar>
        </w:tblPrEx>
        <w:trPr>
          <w:trHeight w:val="295"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日均值</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0.025</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0.022</w:t>
            </w:r>
          </w:p>
        </w:tc>
      </w:tr>
      <w:tr>
        <w:tblPrEx>
          <w:tblCellMar>
            <w:top w:w="0" w:type="dxa"/>
            <w:left w:w="108" w:type="dxa"/>
            <w:bottom w:w="0" w:type="dxa"/>
            <w:right w:w="108" w:type="dxa"/>
          </w:tblCellMar>
        </w:tblPrEx>
        <w:trPr>
          <w:trHeight w:val="294" w:hRule="exact"/>
          <w:jc w:val="center"/>
        </w:trPr>
        <w:tc>
          <w:tcPr>
            <w:tcW w:w="1421"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2.25</w:t>
            </w: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02:00-03:00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0.022</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0.019</w:t>
            </w:r>
          </w:p>
        </w:tc>
      </w:tr>
      <w:tr>
        <w:tblPrEx>
          <w:tblCellMar>
            <w:top w:w="0" w:type="dxa"/>
            <w:left w:w="108" w:type="dxa"/>
            <w:bottom w:w="0" w:type="dxa"/>
            <w:right w:w="108" w:type="dxa"/>
          </w:tblCellMar>
        </w:tblPrEx>
        <w:trPr>
          <w:trHeight w:val="295"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08:00-09:00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0.024</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0.023</w:t>
            </w:r>
          </w:p>
        </w:tc>
      </w:tr>
      <w:tr>
        <w:tblPrEx>
          <w:tblCellMar>
            <w:top w:w="0" w:type="dxa"/>
            <w:left w:w="108" w:type="dxa"/>
            <w:bottom w:w="0" w:type="dxa"/>
            <w:right w:w="108" w:type="dxa"/>
          </w:tblCellMar>
        </w:tblPrEx>
        <w:trPr>
          <w:trHeight w:val="295"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14:00-15:00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0.029</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0.027</w:t>
            </w:r>
          </w:p>
        </w:tc>
      </w:tr>
      <w:tr>
        <w:tblPrEx>
          <w:tblCellMar>
            <w:top w:w="0" w:type="dxa"/>
            <w:left w:w="108" w:type="dxa"/>
            <w:bottom w:w="0" w:type="dxa"/>
            <w:right w:w="108" w:type="dxa"/>
          </w:tblCellMar>
        </w:tblPrEx>
        <w:trPr>
          <w:trHeight w:val="295"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20:00-21:00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0.023</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0.021</w:t>
            </w:r>
          </w:p>
        </w:tc>
      </w:tr>
      <w:tr>
        <w:tblPrEx>
          <w:tblCellMar>
            <w:top w:w="0" w:type="dxa"/>
            <w:left w:w="108" w:type="dxa"/>
            <w:bottom w:w="0" w:type="dxa"/>
            <w:right w:w="108" w:type="dxa"/>
          </w:tblCellMar>
        </w:tblPrEx>
        <w:trPr>
          <w:trHeight w:val="294"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日均值</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0.023</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0.024</w:t>
            </w:r>
          </w:p>
        </w:tc>
      </w:tr>
      <w:tr>
        <w:tblPrEx>
          <w:tblCellMar>
            <w:top w:w="0" w:type="dxa"/>
            <w:left w:w="108" w:type="dxa"/>
            <w:bottom w:w="0" w:type="dxa"/>
            <w:right w:w="108" w:type="dxa"/>
          </w:tblCellMar>
        </w:tblPrEx>
        <w:trPr>
          <w:trHeight w:val="295" w:hRule="exact"/>
          <w:jc w:val="center"/>
        </w:trPr>
        <w:tc>
          <w:tcPr>
            <w:tcW w:w="1421"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2.26</w:t>
            </w: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02:00-03:00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0.015</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0.018</w:t>
            </w:r>
          </w:p>
        </w:tc>
      </w:tr>
      <w:tr>
        <w:tblPrEx>
          <w:tblCellMar>
            <w:top w:w="0" w:type="dxa"/>
            <w:left w:w="108" w:type="dxa"/>
            <w:bottom w:w="0" w:type="dxa"/>
            <w:right w:w="108" w:type="dxa"/>
          </w:tblCellMar>
        </w:tblPrEx>
        <w:trPr>
          <w:trHeight w:val="295"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08:00-09:00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0.018</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0.021</w:t>
            </w:r>
          </w:p>
        </w:tc>
      </w:tr>
      <w:tr>
        <w:tblPrEx>
          <w:tblCellMar>
            <w:top w:w="0" w:type="dxa"/>
            <w:left w:w="108" w:type="dxa"/>
            <w:bottom w:w="0" w:type="dxa"/>
            <w:right w:w="108" w:type="dxa"/>
          </w:tblCellMar>
        </w:tblPrEx>
        <w:trPr>
          <w:trHeight w:val="295"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14:00-15:00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0.025</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0.026</w:t>
            </w:r>
          </w:p>
        </w:tc>
      </w:tr>
      <w:tr>
        <w:tblPrEx>
          <w:tblCellMar>
            <w:top w:w="0" w:type="dxa"/>
            <w:left w:w="108" w:type="dxa"/>
            <w:bottom w:w="0" w:type="dxa"/>
            <w:right w:w="108" w:type="dxa"/>
          </w:tblCellMar>
        </w:tblPrEx>
        <w:trPr>
          <w:trHeight w:val="295"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20:00-21:00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0.016</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0.020</w:t>
            </w:r>
          </w:p>
        </w:tc>
      </w:tr>
      <w:tr>
        <w:tblPrEx>
          <w:tblCellMar>
            <w:top w:w="0" w:type="dxa"/>
            <w:left w:w="108" w:type="dxa"/>
            <w:bottom w:w="0" w:type="dxa"/>
            <w:right w:w="108" w:type="dxa"/>
          </w:tblCellMar>
        </w:tblPrEx>
        <w:trPr>
          <w:trHeight w:val="294"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日均值</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0.022</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0.025</w:t>
            </w:r>
          </w:p>
        </w:tc>
      </w:tr>
      <w:tr>
        <w:tblPrEx>
          <w:tblCellMar>
            <w:top w:w="0" w:type="dxa"/>
            <w:left w:w="108" w:type="dxa"/>
            <w:bottom w:w="0" w:type="dxa"/>
            <w:right w:w="108" w:type="dxa"/>
          </w:tblCellMar>
        </w:tblPrEx>
        <w:trPr>
          <w:trHeight w:val="295" w:hRule="exact"/>
          <w:jc w:val="center"/>
        </w:trPr>
        <w:tc>
          <w:tcPr>
            <w:tcW w:w="1421"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2.27</w:t>
            </w: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02:00-03:00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0.019</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0.015</w:t>
            </w:r>
          </w:p>
        </w:tc>
      </w:tr>
      <w:tr>
        <w:tblPrEx>
          <w:tblCellMar>
            <w:top w:w="0" w:type="dxa"/>
            <w:left w:w="108" w:type="dxa"/>
            <w:bottom w:w="0" w:type="dxa"/>
            <w:right w:w="108" w:type="dxa"/>
          </w:tblCellMar>
        </w:tblPrEx>
        <w:trPr>
          <w:trHeight w:val="295"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08:00-09:00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0.026</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0.020</w:t>
            </w:r>
          </w:p>
        </w:tc>
      </w:tr>
      <w:tr>
        <w:tblPrEx>
          <w:tblCellMar>
            <w:top w:w="0" w:type="dxa"/>
            <w:left w:w="108" w:type="dxa"/>
            <w:bottom w:w="0" w:type="dxa"/>
            <w:right w:w="108" w:type="dxa"/>
          </w:tblCellMar>
        </w:tblPrEx>
        <w:trPr>
          <w:trHeight w:val="295"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14:00-15:00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0.033</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0.022</w:t>
            </w:r>
          </w:p>
        </w:tc>
      </w:tr>
      <w:tr>
        <w:tblPrEx>
          <w:tblCellMar>
            <w:top w:w="0" w:type="dxa"/>
            <w:left w:w="108" w:type="dxa"/>
            <w:bottom w:w="0" w:type="dxa"/>
            <w:right w:w="108" w:type="dxa"/>
          </w:tblCellMar>
        </w:tblPrEx>
        <w:trPr>
          <w:trHeight w:val="295"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20:00-21:00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0.022</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0.018</w:t>
            </w:r>
          </w:p>
        </w:tc>
      </w:tr>
      <w:tr>
        <w:tblPrEx>
          <w:tblCellMar>
            <w:top w:w="0" w:type="dxa"/>
            <w:left w:w="108" w:type="dxa"/>
            <w:bottom w:w="0" w:type="dxa"/>
            <w:right w:w="108" w:type="dxa"/>
          </w:tblCellMar>
        </w:tblPrEx>
        <w:trPr>
          <w:trHeight w:val="295"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日均值</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0.021</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0.021</w:t>
            </w:r>
          </w:p>
        </w:tc>
      </w:tr>
      <w:tr>
        <w:tblPrEx>
          <w:tblCellMar>
            <w:top w:w="0" w:type="dxa"/>
            <w:left w:w="108" w:type="dxa"/>
            <w:bottom w:w="0" w:type="dxa"/>
            <w:right w:w="108" w:type="dxa"/>
          </w:tblCellMar>
        </w:tblPrEx>
        <w:trPr>
          <w:trHeight w:val="294" w:hRule="exact"/>
          <w:jc w:val="center"/>
        </w:trPr>
        <w:tc>
          <w:tcPr>
            <w:tcW w:w="1421"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2.28</w:t>
            </w: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02:00-03:00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0.017</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0.020</w:t>
            </w:r>
          </w:p>
        </w:tc>
      </w:tr>
      <w:tr>
        <w:tblPrEx>
          <w:tblCellMar>
            <w:top w:w="0" w:type="dxa"/>
            <w:left w:w="108" w:type="dxa"/>
            <w:bottom w:w="0" w:type="dxa"/>
            <w:right w:w="108" w:type="dxa"/>
          </w:tblCellMar>
        </w:tblPrEx>
        <w:trPr>
          <w:trHeight w:val="295"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08:00-09:00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0.023</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0.022</w:t>
            </w:r>
          </w:p>
        </w:tc>
      </w:tr>
      <w:tr>
        <w:tblPrEx>
          <w:tblCellMar>
            <w:top w:w="0" w:type="dxa"/>
            <w:left w:w="108" w:type="dxa"/>
            <w:bottom w:w="0" w:type="dxa"/>
            <w:right w:w="108" w:type="dxa"/>
          </w:tblCellMar>
        </w:tblPrEx>
        <w:trPr>
          <w:trHeight w:val="295"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14:00-15:00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0.026</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0.025</w:t>
            </w:r>
          </w:p>
        </w:tc>
      </w:tr>
      <w:tr>
        <w:tblPrEx>
          <w:tblCellMar>
            <w:top w:w="0" w:type="dxa"/>
            <w:left w:w="108" w:type="dxa"/>
            <w:bottom w:w="0" w:type="dxa"/>
            <w:right w:w="108" w:type="dxa"/>
          </w:tblCellMar>
        </w:tblPrEx>
        <w:trPr>
          <w:trHeight w:val="295"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20:00-21:00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0.020</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0.021</w:t>
            </w:r>
          </w:p>
        </w:tc>
      </w:tr>
      <w:tr>
        <w:tblPrEx>
          <w:tblCellMar>
            <w:top w:w="0" w:type="dxa"/>
            <w:left w:w="108" w:type="dxa"/>
            <w:bottom w:w="0" w:type="dxa"/>
            <w:right w:w="108" w:type="dxa"/>
          </w:tblCellMar>
        </w:tblPrEx>
        <w:trPr>
          <w:trHeight w:val="295"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日均值</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0.024</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0.023</w:t>
            </w:r>
          </w:p>
        </w:tc>
      </w:tr>
      <w:tr>
        <w:tblPrEx>
          <w:tblCellMar>
            <w:top w:w="0" w:type="dxa"/>
            <w:left w:w="108" w:type="dxa"/>
            <w:bottom w:w="0" w:type="dxa"/>
            <w:right w:w="108" w:type="dxa"/>
          </w:tblCellMar>
        </w:tblPrEx>
        <w:trPr>
          <w:trHeight w:val="295" w:hRule="exact"/>
          <w:jc w:val="center"/>
        </w:trPr>
        <w:tc>
          <w:tcPr>
            <w:tcW w:w="1421"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3.1</w:t>
            </w: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02:00-03:00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0.024</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0.016</w:t>
            </w:r>
          </w:p>
        </w:tc>
      </w:tr>
      <w:tr>
        <w:tblPrEx>
          <w:tblCellMar>
            <w:top w:w="0" w:type="dxa"/>
            <w:left w:w="108" w:type="dxa"/>
            <w:bottom w:w="0" w:type="dxa"/>
            <w:right w:w="108" w:type="dxa"/>
          </w:tblCellMar>
        </w:tblPrEx>
        <w:trPr>
          <w:trHeight w:val="294"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08:00-09:00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0.030</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0.022</w:t>
            </w:r>
          </w:p>
        </w:tc>
      </w:tr>
      <w:tr>
        <w:tblPrEx>
          <w:tblCellMar>
            <w:top w:w="0" w:type="dxa"/>
            <w:left w:w="108" w:type="dxa"/>
            <w:bottom w:w="0" w:type="dxa"/>
            <w:right w:w="108" w:type="dxa"/>
          </w:tblCellMar>
        </w:tblPrEx>
        <w:trPr>
          <w:trHeight w:val="295"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14:00-15:00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0.032</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0.025</w:t>
            </w:r>
          </w:p>
        </w:tc>
      </w:tr>
      <w:tr>
        <w:tblPrEx>
          <w:tblCellMar>
            <w:top w:w="0" w:type="dxa"/>
            <w:left w:w="108" w:type="dxa"/>
            <w:bottom w:w="0" w:type="dxa"/>
            <w:right w:w="108" w:type="dxa"/>
          </w:tblCellMar>
        </w:tblPrEx>
        <w:trPr>
          <w:trHeight w:val="296"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20:00-21:00</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0.027</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0.019</w:t>
            </w:r>
          </w:p>
        </w:tc>
      </w:tr>
      <w:tr>
        <w:tblPrEx>
          <w:tblCellMar>
            <w:top w:w="0" w:type="dxa"/>
            <w:left w:w="108" w:type="dxa"/>
            <w:bottom w:w="0" w:type="dxa"/>
            <w:right w:w="108" w:type="dxa"/>
          </w:tblCellMar>
        </w:tblPrEx>
        <w:trPr>
          <w:trHeight w:val="294" w:hRule="exact"/>
          <w:jc w:val="center"/>
        </w:trPr>
        <w:tc>
          <w:tcPr>
            <w:tcW w:w="142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5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日均值</w:t>
            </w:r>
          </w:p>
        </w:tc>
        <w:tc>
          <w:tcPr>
            <w:tcW w:w="25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0.025</w:t>
            </w:r>
          </w:p>
        </w:tc>
        <w:tc>
          <w:tcPr>
            <w:tcW w:w="2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0.020</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ind w:firstLine="480" w:firstLineChars="200"/>
        <w:jc w:val="center"/>
        <w:textAlignment w:val="auto"/>
        <w:rPr>
          <w:rFonts w:hint="eastAsia" w:ascii="黑体" w:hAnsi="黑体" w:eastAsia="黑体"/>
          <w:color w:val="000000"/>
        </w:rPr>
      </w:pPr>
      <w:r>
        <w:rPr>
          <w:rFonts w:hint="eastAsia" w:ascii="黑体" w:hAnsi="黑体" w:eastAsia="黑体"/>
          <w:color w:val="000000"/>
        </w:rPr>
        <w:t>表</w:t>
      </w:r>
      <w:r>
        <w:rPr>
          <w:rFonts w:hint="eastAsia" w:ascii="黑体" w:hAnsi="黑体" w:eastAsia="黑体"/>
          <w:color w:val="000000"/>
          <w:lang w:val="en-US" w:eastAsia="zh-CN"/>
        </w:rPr>
        <w:t>5</w:t>
      </w:r>
      <w:r>
        <w:rPr>
          <w:rFonts w:hint="eastAsia" w:ascii="黑体" w:hAnsi="黑体" w:eastAsia="黑体"/>
          <w:color w:val="000000"/>
        </w:rPr>
        <w:t>.</w:t>
      </w:r>
      <w:r>
        <w:rPr>
          <w:rFonts w:hint="eastAsia" w:ascii="黑体" w:hAnsi="黑体" w:eastAsia="黑体"/>
          <w:color w:val="000000"/>
          <w:lang w:val="en-US" w:eastAsia="zh-CN"/>
        </w:rPr>
        <w:t>2</w:t>
      </w:r>
      <w:r>
        <w:rPr>
          <w:rFonts w:hint="eastAsia" w:ascii="黑体" w:hAnsi="黑体" w:eastAsia="黑体"/>
          <w:color w:val="000000"/>
        </w:rPr>
        <w:t>-</w:t>
      </w:r>
      <w:r>
        <w:rPr>
          <w:rFonts w:hint="eastAsia" w:ascii="黑体" w:hAnsi="黑体" w:eastAsia="黑体"/>
          <w:color w:val="000000"/>
          <w:lang w:val="en-US" w:eastAsia="zh-CN"/>
        </w:rPr>
        <w:t>13</w:t>
      </w:r>
      <w:r>
        <w:rPr>
          <w:rFonts w:hint="eastAsia" w:ascii="黑体" w:hAnsi="黑体" w:eastAsia="黑体"/>
          <w:color w:val="000000"/>
        </w:rPr>
        <w:t xml:space="preserve">  1#</w:t>
      </w:r>
      <w:r>
        <w:rPr>
          <w:rFonts w:hint="default" w:ascii="Times New Roman" w:hAnsi="Times New Roman" w:eastAsia="黑体" w:cs="Times New Roman"/>
          <w:color w:val="000000"/>
        </w:rPr>
        <w:t>~</w:t>
      </w:r>
      <w:r>
        <w:rPr>
          <w:rFonts w:hint="eastAsia" w:ascii="黑体" w:hAnsi="黑体" w:eastAsia="黑体"/>
          <w:color w:val="000000"/>
          <w:lang w:val="en-US" w:eastAsia="zh-CN"/>
        </w:rPr>
        <w:t>2</w:t>
      </w:r>
      <w:r>
        <w:rPr>
          <w:rFonts w:hint="eastAsia" w:ascii="黑体" w:hAnsi="黑体" w:eastAsia="黑体"/>
          <w:color w:val="000000"/>
        </w:rPr>
        <w:t>#监测点</w:t>
      </w:r>
      <w:r>
        <w:rPr>
          <w:rFonts w:hint="eastAsia" w:ascii="黑体" w:hAnsi="黑体" w:eastAsia="黑体"/>
          <w:color w:val="000000"/>
          <w:lang w:val="en-US" w:eastAsia="zh-CN"/>
        </w:rPr>
        <w:t>NO</w:t>
      </w:r>
      <w:r>
        <w:rPr>
          <w:rFonts w:hint="eastAsia" w:ascii="黑体" w:hAnsi="黑体" w:eastAsia="黑体"/>
          <w:color w:val="000000"/>
          <w:vertAlign w:val="subscript"/>
        </w:rPr>
        <w:t>2</w:t>
      </w:r>
      <w:r>
        <w:rPr>
          <w:rFonts w:hint="eastAsia" w:ascii="黑体" w:hAnsi="黑体" w:eastAsia="黑体"/>
          <w:color w:val="000000"/>
          <w:vertAlign w:val="baseline"/>
          <w:lang w:eastAsia="zh-CN"/>
        </w:rPr>
        <w:t>现状</w:t>
      </w:r>
      <w:r>
        <w:rPr>
          <w:rFonts w:hint="eastAsia" w:ascii="黑体" w:hAnsi="黑体" w:eastAsia="黑体"/>
          <w:color w:val="000000"/>
        </w:rPr>
        <w:t>监测结果</w:t>
      </w:r>
    </w:p>
    <w:tbl>
      <w:tblPr>
        <w:tblStyle w:val="12"/>
        <w:tblW w:w="0" w:type="auto"/>
        <w:jc w:val="center"/>
        <w:tblLayout w:type="fixed"/>
        <w:tblCellMar>
          <w:top w:w="0" w:type="dxa"/>
          <w:left w:w="108" w:type="dxa"/>
          <w:bottom w:w="0" w:type="dxa"/>
          <w:right w:w="108" w:type="dxa"/>
        </w:tblCellMar>
      </w:tblPr>
      <w:tblGrid>
        <w:gridCol w:w="7"/>
        <w:gridCol w:w="1306"/>
        <w:gridCol w:w="3126"/>
        <w:gridCol w:w="2311"/>
        <w:gridCol w:w="2288"/>
        <w:gridCol w:w="2"/>
      </w:tblGrid>
      <w:tr>
        <w:tblPrEx>
          <w:tblCellMar>
            <w:top w:w="0" w:type="dxa"/>
            <w:left w:w="108" w:type="dxa"/>
            <w:bottom w:w="0" w:type="dxa"/>
            <w:right w:w="108" w:type="dxa"/>
          </w:tblCellMar>
        </w:tblPrEx>
        <w:trPr>
          <w:trHeight w:val="295" w:hRule="exact"/>
          <w:jc w:val="center"/>
        </w:trPr>
        <w:tc>
          <w:tcPr>
            <w:tcW w:w="1313" w:type="dxa"/>
            <w:gridSpan w:val="2"/>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监测日期</w:t>
            </w:r>
          </w:p>
        </w:tc>
        <w:tc>
          <w:tcPr>
            <w:tcW w:w="3126"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监测时间</w:t>
            </w:r>
          </w:p>
        </w:tc>
        <w:tc>
          <w:tcPr>
            <w:tcW w:w="4601"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4"/>
                <w:w w:val="100"/>
                <w:position w:val="0"/>
                <w:sz w:val="21"/>
                <w:szCs w:val="21"/>
                <w:u w:val="none"/>
              </w:rPr>
            </w:pPr>
            <w:r>
              <w:rPr>
                <w:rFonts w:hint="eastAsia" w:ascii="宋体" w:hAnsi="宋体" w:eastAsia="宋体" w:cs="宋体"/>
                <w:color w:val="000000"/>
                <w:spacing w:val="-4"/>
                <w:w w:val="100"/>
                <w:position w:val="0"/>
                <w:sz w:val="21"/>
                <w:szCs w:val="21"/>
                <w:u w:val="none"/>
              </w:rPr>
              <w:t>NO</w:t>
            </w:r>
            <w:r>
              <w:rPr>
                <w:rFonts w:hint="eastAsia" w:ascii="宋体" w:hAnsi="宋体" w:eastAsia="宋体" w:cs="宋体"/>
                <w:color w:val="000000"/>
                <w:spacing w:val="-3"/>
                <w:w w:val="100"/>
                <w:position w:val="0"/>
                <w:sz w:val="21"/>
                <w:szCs w:val="21"/>
                <w:u w:val="none"/>
                <w:vertAlign w:val="subscript"/>
              </w:rPr>
              <w:t>2</w:t>
            </w:r>
          </w:p>
        </w:tc>
      </w:tr>
      <w:tr>
        <w:tblPrEx>
          <w:tblCellMar>
            <w:top w:w="0" w:type="dxa"/>
            <w:left w:w="108" w:type="dxa"/>
            <w:bottom w:w="0" w:type="dxa"/>
            <w:right w:w="108" w:type="dxa"/>
          </w:tblCellMar>
        </w:tblPrEx>
        <w:trPr>
          <w:gridAfter w:val="1"/>
          <w:wAfter w:w="2" w:type="dxa"/>
          <w:trHeight w:val="295" w:hRule="exact"/>
          <w:jc w:val="center"/>
        </w:trPr>
        <w:tc>
          <w:tcPr>
            <w:tcW w:w="1313"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w:t>
            </w:r>
            <w:r>
              <w:rPr>
                <w:rFonts w:hint="eastAsia" w:ascii="宋体" w:hAnsi="宋体" w:eastAsia="宋体" w:cs="宋体"/>
                <w:color w:val="000000"/>
                <w:spacing w:val="-6"/>
                <w:w w:val="100"/>
                <w:position w:val="0"/>
                <w:sz w:val="21"/>
                <w:szCs w:val="21"/>
                <w:u w:val="none"/>
              </w:rPr>
              <w:t>井店村</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lang w:val="en-US" w:eastAsia="zh-CN"/>
              </w:rPr>
              <w:t>2</w:t>
            </w:r>
            <w:r>
              <w:rPr>
                <w:rFonts w:hint="eastAsia" w:ascii="宋体" w:hAnsi="宋体" w:eastAsia="宋体" w:cs="宋体"/>
                <w:color w:val="000000"/>
                <w:spacing w:val="-6"/>
                <w:w w:val="100"/>
                <w:position w:val="0"/>
                <w:sz w:val="21"/>
                <w:szCs w:val="21"/>
                <w:u w:val="none"/>
              </w:rPr>
              <w:t>前营村</w:t>
            </w:r>
          </w:p>
        </w:tc>
      </w:tr>
      <w:tr>
        <w:tblPrEx>
          <w:tblCellMar>
            <w:top w:w="0" w:type="dxa"/>
            <w:left w:w="108" w:type="dxa"/>
            <w:bottom w:w="0" w:type="dxa"/>
            <w:right w:w="108" w:type="dxa"/>
          </w:tblCellMar>
        </w:tblPrEx>
        <w:trPr>
          <w:gridAfter w:val="1"/>
          <w:wAfter w:w="2" w:type="dxa"/>
          <w:trHeight w:val="295" w:hRule="exact"/>
          <w:jc w:val="center"/>
        </w:trPr>
        <w:tc>
          <w:tcPr>
            <w:tcW w:w="1313" w:type="dxa"/>
            <w:gridSpan w:val="2"/>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2.23</w:t>
            </w: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02:00-03:00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0.035</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0.038</w:t>
            </w:r>
          </w:p>
        </w:tc>
      </w:tr>
      <w:tr>
        <w:tblPrEx>
          <w:tblCellMar>
            <w:top w:w="0" w:type="dxa"/>
            <w:left w:w="108" w:type="dxa"/>
            <w:bottom w:w="0" w:type="dxa"/>
            <w:right w:w="108" w:type="dxa"/>
          </w:tblCellMar>
        </w:tblPrEx>
        <w:trPr>
          <w:gridAfter w:val="1"/>
          <w:wAfter w:w="2" w:type="dxa"/>
          <w:trHeight w:val="295" w:hRule="exact"/>
          <w:jc w:val="center"/>
        </w:trPr>
        <w:tc>
          <w:tcPr>
            <w:tcW w:w="1313"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08:00-09:00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0.041</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0.042</w:t>
            </w:r>
          </w:p>
        </w:tc>
      </w:tr>
      <w:tr>
        <w:tblPrEx>
          <w:tblCellMar>
            <w:top w:w="0" w:type="dxa"/>
            <w:left w:w="108" w:type="dxa"/>
            <w:bottom w:w="0" w:type="dxa"/>
            <w:right w:w="108" w:type="dxa"/>
          </w:tblCellMar>
        </w:tblPrEx>
        <w:trPr>
          <w:gridAfter w:val="1"/>
          <w:wAfter w:w="2" w:type="dxa"/>
          <w:trHeight w:val="295" w:hRule="exact"/>
          <w:jc w:val="center"/>
        </w:trPr>
        <w:tc>
          <w:tcPr>
            <w:tcW w:w="1313"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14:00-15:00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0.049</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0.047</w:t>
            </w:r>
          </w:p>
        </w:tc>
      </w:tr>
      <w:tr>
        <w:tblPrEx>
          <w:tblCellMar>
            <w:top w:w="0" w:type="dxa"/>
            <w:left w:w="108" w:type="dxa"/>
            <w:bottom w:w="0" w:type="dxa"/>
            <w:right w:w="108" w:type="dxa"/>
          </w:tblCellMar>
        </w:tblPrEx>
        <w:trPr>
          <w:gridAfter w:val="1"/>
          <w:wAfter w:w="2" w:type="dxa"/>
          <w:trHeight w:val="294" w:hRule="exact"/>
          <w:jc w:val="center"/>
        </w:trPr>
        <w:tc>
          <w:tcPr>
            <w:tcW w:w="1313"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20:00-21:00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0.038</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0.040</w:t>
            </w:r>
          </w:p>
        </w:tc>
      </w:tr>
      <w:tr>
        <w:tblPrEx>
          <w:tblCellMar>
            <w:top w:w="0" w:type="dxa"/>
            <w:left w:w="108" w:type="dxa"/>
            <w:bottom w:w="0" w:type="dxa"/>
            <w:right w:w="108" w:type="dxa"/>
          </w:tblCellMar>
        </w:tblPrEx>
        <w:trPr>
          <w:gridAfter w:val="1"/>
          <w:wAfter w:w="2" w:type="dxa"/>
          <w:trHeight w:val="295" w:hRule="exact"/>
          <w:jc w:val="center"/>
        </w:trPr>
        <w:tc>
          <w:tcPr>
            <w:tcW w:w="1313"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日均值</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0.040</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0.039</w:t>
            </w:r>
          </w:p>
        </w:tc>
      </w:tr>
      <w:tr>
        <w:tblPrEx>
          <w:tblCellMar>
            <w:top w:w="0" w:type="dxa"/>
            <w:left w:w="108" w:type="dxa"/>
            <w:bottom w:w="0" w:type="dxa"/>
            <w:right w:w="108" w:type="dxa"/>
          </w:tblCellMar>
        </w:tblPrEx>
        <w:trPr>
          <w:gridAfter w:val="1"/>
          <w:wAfter w:w="2" w:type="dxa"/>
          <w:trHeight w:val="295" w:hRule="exact"/>
          <w:jc w:val="center"/>
        </w:trPr>
        <w:tc>
          <w:tcPr>
            <w:tcW w:w="1313" w:type="dxa"/>
            <w:gridSpan w:val="2"/>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2.24</w:t>
            </w: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02:00-03:00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0.040</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0.035</w:t>
            </w:r>
          </w:p>
        </w:tc>
      </w:tr>
      <w:tr>
        <w:tblPrEx>
          <w:tblCellMar>
            <w:top w:w="0" w:type="dxa"/>
            <w:left w:w="108" w:type="dxa"/>
            <w:bottom w:w="0" w:type="dxa"/>
            <w:right w:w="108" w:type="dxa"/>
          </w:tblCellMar>
        </w:tblPrEx>
        <w:trPr>
          <w:gridAfter w:val="1"/>
          <w:wAfter w:w="2" w:type="dxa"/>
          <w:trHeight w:val="295" w:hRule="exact"/>
          <w:jc w:val="center"/>
        </w:trPr>
        <w:tc>
          <w:tcPr>
            <w:tcW w:w="1313"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08:00-09:00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0.046</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0.039</w:t>
            </w:r>
          </w:p>
        </w:tc>
      </w:tr>
      <w:tr>
        <w:tblPrEx>
          <w:tblCellMar>
            <w:top w:w="0" w:type="dxa"/>
            <w:left w:w="108" w:type="dxa"/>
            <w:bottom w:w="0" w:type="dxa"/>
            <w:right w:w="108" w:type="dxa"/>
          </w:tblCellMar>
        </w:tblPrEx>
        <w:trPr>
          <w:gridAfter w:val="1"/>
          <w:wAfter w:w="2" w:type="dxa"/>
          <w:trHeight w:val="295" w:hRule="exact"/>
          <w:jc w:val="center"/>
        </w:trPr>
        <w:tc>
          <w:tcPr>
            <w:tcW w:w="1313"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14:00-15:00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0.052</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0.043</w:t>
            </w:r>
          </w:p>
        </w:tc>
      </w:tr>
      <w:tr>
        <w:tblPrEx>
          <w:tblCellMar>
            <w:top w:w="0" w:type="dxa"/>
            <w:left w:w="108" w:type="dxa"/>
            <w:bottom w:w="0" w:type="dxa"/>
            <w:right w:w="108" w:type="dxa"/>
          </w:tblCellMar>
        </w:tblPrEx>
        <w:trPr>
          <w:gridAfter w:val="1"/>
          <w:wAfter w:w="2" w:type="dxa"/>
          <w:trHeight w:val="295" w:hRule="exact"/>
          <w:jc w:val="center"/>
        </w:trPr>
        <w:tc>
          <w:tcPr>
            <w:tcW w:w="1313"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20:00-21:00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0.043</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0.037</w:t>
            </w:r>
          </w:p>
        </w:tc>
      </w:tr>
      <w:tr>
        <w:tblPrEx>
          <w:tblCellMar>
            <w:top w:w="0" w:type="dxa"/>
            <w:left w:w="108" w:type="dxa"/>
            <w:bottom w:w="0" w:type="dxa"/>
            <w:right w:w="108" w:type="dxa"/>
          </w:tblCellMar>
        </w:tblPrEx>
        <w:trPr>
          <w:gridAfter w:val="1"/>
          <w:wAfter w:w="2" w:type="dxa"/>
          <w:trHeight w:val="294" w:hRule="exact"/>
          <w:jc w:val="center"/>
        </w:trPr>
        <w:tc>
          <w:tcPr>
            <w:tcW w:w="1313"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日均值</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0.041</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0.037</w:t>
            </w:r>
          </w:p>
        </w:tc>
      </w:tr>
      <w:tr>
        <w:tblPrEx>
          <w:tblCellMar>
            <w:top w:w="0" w:type="dxa"/>
            <w:left w:w="108" w:type="dxa"/>
            <w:bottom w:w="0" w:type="dxa"/>
            <w:right w:w="108" w:type="dxa"/>
          </w:tblCellMar>
        </w:tblPrEx>
        <w:trPr>
          <w:gridAfter w:val="1"/>
          <w:wAfter w:w="2" w:type="dxa"/>
          <w:trHeight w:val="295" w:hRule="exact"/>
          <w:jc w:val="center"/>
        </w:trPr>
        <w:tc>
          <w:tcPr>
            <w:tcW w:w="1313" w:type="dxa"/>
            <w:gridSpan w:val="2"/>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2.25</w:t>
            </w: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02:00-03:00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0.038</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0.036</w:t>
            </w:r>
          </w:p>
        </w:tc>
      </w:tr>
      <w:tr>
        <w:tblPrEx>
          <w:tblCellMar>
            <w:top w:w="0" w:type="dxa"/>
            <w:left w:w="108" w:type="dxa"/>
            <w:bottom w:w="0" w:type="dxa"/>
            <w:right w:w="108" w:type="dxa"/>
          </w:tblCellMar>
        </w:tblPrEx>
        <w:trPr>
          <w:gridAfter w:val="1"/>
          <w:wAfter w:w="2" w:type="dxa"/>
          <w:trHeight w:val="295" w:hRule="exact"/>
          <w:jc w:val="center"/>
        </w:trPr>
        <w:tc>
          <w:tcPr>
            <w:tcW w:w="1313"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08:00-09:00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0.050</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0.048</w:t>
            </w:r>
          </w:p>
        </w:tc>
      </w:tr>
      <w:tr>
        <w:tblPrEx>
          <w:tblCellMar>
            <w:top w:w="0" w:type="dxa"/>
            <w:left w:w="108" w:type="dxa"/>
            <w:bottom w:w="0" w:type="dxa"/>
            <w:right w:w="108" w:type="dxa"/>
          </w:tblCellMar>
        </w:tblPrEx>
        <w:trPr>
          <w:gridAfter w:val="1"/>
          <w:wAfter w:w="2" w:type="dxa"/>
          <w:trHeight w:val="295" w:hRule="exact"/>
          <w:jc w:val="center"/>
        </w:trPr>
        <w:tc>
          <w:tcPr>
            <w:tcW w:w="1313"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14:00-15:00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0.053</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0.052</w:t>
            </w:r>
          </w:p>
        </w:tc>
      </w:tr>
      <w:tr>
        <w:tblPrEx>
          <w:tblCellMar>
            <w:top w:w="0" w:type="dxa"/>
            <w:left w:w="108" w:type="dxa"/>
            <w:bottom w:w="0" w:type="dxa"/>
            <w:right w:w="108" w:type="dxa"/>
          </w:tblCellMar>
        </w:tblPrEx>
        <w:trPr>
          <w:gridAfter w:val="1"/>
          <w:wAfter w:w="2" w:type="dxa"/>
          <w:trHeight w:val="296" w:hRule="exact"/>
          <w:jc w:val="center"/>
        </w:trPr>
        <w:tc>
          <w:tcPr>
            <w:tcW w:w="1313"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20:00-21:00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0.046</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0.044</w:t>
            </w:r>
          </w:p>
        </w:tc>
      </w:tr>
      <w:tr>
        <w:tblPrEx>
          <w:tblCellMar>
            <w:top w:w="0" w:type="dxa"/>
            <w:left w:w="108" w:type="dxa"/>
            <w:bottom w:w="0" w:type="dxa"/>
            <w:right w:w="108" w:type="dxa"/>
          </w:tblCellMar>
        </w:tblPrEx>
        <w:trPr>
          <w:gridAfter w:val="1"/>
          <w:wAfter w:w="2" w:type="dxa"/>
          <w:trHeight w:val="294" w:hRule="exact"/>
          <w:jc w:val="center"/>
        </w:trPr>
        <w:tc>
          <w:tcPr>
            <w:tcW w:w="1313"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日均值</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0.046</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0.038</w:t>
            </w:r>
          </w:p>
        </w:tc>
      </w:tr>
      <w:tr>
        <w:tblPrEx>
          <w:tblCellMar>
            <w:top w:w="0" w:type="dxa"/>
            <w:left w:w="108" w:type="dxa"/>
            <w:bottom w:w="0" w:type="dxa"/>
            <w:right w:w="108" w:type="dxa"/>
          </w:tblCellMar>
        </w:tblPrEx>
        <w:trPr>
          <w:gridBefore w:val="1"/>
          <w:gridAfter w:val="1"/>
          <w:wBefore w:w="7" w:type="dxa"/>
          <w:wAfter w:w="2" w:type="dxa"/>
          <w:trHeight w:val="295" w:hRule="exact"/>
          <w:jc w:val="center"/>
        </w:trPr>
        <w:tc>
          <w:tcPr>
            <w:tcW w:w="1306"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2.26</w:t>
            </w: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02:00-03:00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0.042</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0.029</w:t>
            </w:r>
          </w:p>
        </w:tc>
      </w:tr>
      <w:tr>
        <w:tblPrEx>
          <w:tblCellMar>
            <w:top w:w="0" w:type="dxa"/>
            <w:left w:w="108" w:type="dxa"/>
            <w:bottom w:w="0" w:type="dxa"/>
            <w:right w:w="108" w:type="dxa"/>
          </w:tblCellMar>
        </w:tblPrEx>
        <w:trPr>
          <w:gridBefore w:val="1"/>
          <w:gridAfter w:val="1"/>
          <w:wBefore w:w="7" w:type="dxa"/>
          <w:wAfter w:w="2" w:type="dxa"/>
          <w:trHeight w:val="295" w:hRule="exact"/>
          <w:jc w:val="center"/>
        </w:trPr>
        <w:tc>
          <w:tcPr>
            <w:tcW w:w="1306"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08:00-09:00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0.047</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0.032</w:t>
            </w:r>
          </w:p>
        </w:tc>
      </w:tr>
      <w:tr>
        <w:tblPrEx>
          <w:tblCellMar>
            <w:top w:w="0" w:type="dxa"/>
            <w:left w:w="108" w:type="dxa"/>
            <w:bottom w:w="0" w:type="dxa"/>
            <w:right w:w="108" w:type="dxa"/>
          </w:tblCellMar>
        </w:tblPrEx>
        <w:trPr>
          <w:gridBefore w:val="1"/>
          <w:gridAfter w:val="1"/>
          <w:wBefore w:w="7" w:type="dxa"/>
          <w:wAfter w:w="2" w:type="dxa"/>
          <w:trHeight w:val="295" w:hRule="exact"/>
          <w:jc w:val="center"/>
        </w:trPr>
        <w:tc>
          <w:tcPr>
            <w:tcW w:w="1306"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14:00-15:00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0.051</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0.035</w:t>
            </w:r>
          </w:p>
        </w:tc>
      </w:tr>
      <w:tr>
        <w:tblPrEx>
          <w:tblCellMar>
            <w:top w:w="0" w:type="dxa"/>
            <w:left w:w="108" w:type="dxa"/>
            <w:bottom w:w="0" w:type="dxa"/>
            <w:right w:w="108" w:type="dxa"/>
          </w:tblCellMar>
        </w:tblPrEx>
        <w:trPr>
          <w:gridBefore w:val="1"/>
          <w:gridAfter w:val="1"/>
          <w:wBefore w:w="7" w:type="dxa"/>
          <w:wAfter w:w="2" w:type="dxa"/>
          <w:trHeight w:val="295" w:hRule="exact"/>
          <w:jc w:val="center"/>
        </w:trPr>
        <w:tc>
          <w:tcPr>
            <w:tcW w:w="1306"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20:00-21:00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0.043</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0.040</w:t>
            </w:r>
          </w:p>
        </w:tc>
      </w:tr>
      <w:tr>
        <w:tblPrEx>
          <w:tblCellMar>
            <w:top w:w="0" w:type="dxa"/>
            <w:left w:w="108" w:type="dxa"/>
            <w:bottom w:w="0" w:type="dxa"/>
            <w:right w:w="108" w:type="dxa"/>
          </w:tblCellMar>
        </w:tblPrEx>
        <w:trPr>
          <w:gridBefore w:val="1"/>
          <w:gridAfter w:val="1"/>
          <w:wBefore w:w="7" w:type="dxa"/>
          <w:wAfter w:w="2" w:type="dxa"/>
          <w:trHeight w:val="294" w:hRule="exact"/>
          <w:jc w:val="center"/>
        </w:trPr>
        <w:tc>
          <w:tcPr>
            <w:tcW w:w="1306"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日均值</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0.043</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0.033</w:t>
            </w:r>
          </w:p>
        </w:tc>
      </w:tr>
      <w:tr>
        <w:tblPrEx>
          <w:tblCellMar>
            <w:top w:w="0" w:type="dxa"/>
            <w:left w:w="108" w:type="dxa"/>
            <w:bottom w:w="0" w:type="dxa"/>
            <w:right w:w="108" w:type="dxa"/>
          </w:tblCellMar>
        </w:tblPrEx>
        <w:trPr>
          <w:gridBefore w:val="1"/>
          <w:gridAfter w:val="1"/>
          <w:wBefore w:w="7" w:type="dxa"/>
          <w:wAfter w:w="2" w:type="dxa"/>
          <w:trHeight w:val="295" w:hRule="exact"/>
          <w:jc w:val="center"/>
        </w:trPr>
        <w:tc>
          <w:tcPr>
            <w:tcW w:w="1306"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2.27</w:t>
            </w: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02:00-03:00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0.046</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0.046</w:t>
            </w:r>
          </w:p>
        </w:tc>
      </w:tr>
      <w:tr>
        <w:tblPrEx>
          <w:tblCellMar>
            <w:top w:w="0" w:type="dxa"/>
            <w:left w:w="108" w:type="dxa"/>
            <w:bottom w:w="0" w:type="dxa"/>
            <w:right w:w="108" w:type="dxa"/>
          </w:tblCellMar>
        </w:tblPrEx>
        <w:trPr>
          <w:gridBefore w:val="1"/>
          <w:gridAfter w:val="1"/>
          <w:wBefore w:w="7" w:type="dxa"/>
          <w:wAfter w:w="2" w:type="dxa"/>
          <w:trHeight w:val="295" w:hRule="exact"/>
          <w:jc w:val="center"/>
        </w:trPr>
        <w:tc>
          <w:tcPr>
            <w:tcW w:w="1306"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08:00-09:00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0.053</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0.052</w:t>
            </w:r>
          </w:p>
        </w:tc>
      </w:tr>
      <w:tr>
        <w:tblPrEx>
          <w:tblCellMar>
            <w:top w:w="0" w:type="dxa"/>
            <w:left w:w="108" w:type="dxa"/>
            <w:bottom w:w="0" w:type="dxa"/>
            <w:right w:w="108" w:type="dxa"/>
          </w:tblCellMar>
        </w:tblPrEx>
        <w:trPr>
          <w:gridBefore w:val="1"/>
          <w:gridAfter w:val="1"/>
          <w:wBefore w:w="7" w:type="dxa"/>
          <w:wAfter w:w="2" w:type="dxa"/>
          <w:trHeight w:val="295" w:hRule="exact"/>
          <w:jc w:val="center"/>
        </w:trPr>
        <w:tc>
          <w:tcPr>
            <w:tcW w:w="1306"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14:00-15:00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0.058</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0.055</w:t>
            </w:r>
          </w:p>
        </w:tc>
      </w:tr>
      <w:tr>
        <w:tblPrEx>
          <w:tblCellMar>
            <w:top w:w="0" w:type="dxa"/>
            <w:left w:w="108" w:type="dxa"/>
            <w:bottom w:w="0" w:type="dxa"/>
            <w:right w:w="108" w:type="dxa"/>
          </w:tblCellMar>
        </w:tblPrEx>
        <w:trPr>
          <w:gridBefore w:val="1"/>
          <w:gridAfter w:val="1"/>
          <w:wBefore w:w="7" w:type="dxa"/>
          <w:wAfter w:w="2" w:type="dxa"/>
          <w:trHeight w:val="295" w:hRule="exact"/>
          <w:jc w:val="center"/>
        </w:trPr>
        <w:tc>
          <w:tcPr>
            <w:tcW w:w="1306"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20:00-21:00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0.044</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0.049</w:t>
            </w:r>
          </w:p>
        </w:tc>
      </w:tr>
      <w:tr>
        <w:tblPrEx>
          <w:tblCellMar>
            <w:top w:w="0" w:type="dxa"/>
            <w:left w:w="108" w:type="dxa"/>
            <w:bottom w:w="0" w:type="dxa"/>
            <w:right w:w="108" w:type="dxa"/>
          </w:tblCellMar>
        </w:tblPrEx>
        <w:trPr>
          <w:gridBefore w:val="1"/>
          <w:gridAfter w:val="1"/>
          <w:wBefore w:w="7" w:type="dxa"/>
          <w:wAfter w:w="2" w:type="dxa"/>
          <w:trHeight w:val="295" w:hRule="exact"/>
          <w:jc w:val="center"/>
        </w:trPr>
        <w:tc>
          <w:tcPr>
            <w:tcW w:w="1306"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日均值</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0.044</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0.042</w:t>
            </w:r>
          </w:p>
        </w:tc>
      </w:tr>
      <w:tr>
        <w:tblPrEx>
          <w:tblCellMar>
            <w:top w:w="0" w:type="dxa"/>
            <w:left w:w="108" w:type="dxa"/>
            <w:bottom w:w="0" w:type="dxa"/>
            <w:right w:w="108" w:type="dxa"/>
          </w:tblCellMar>
        </w:tblPrEx>
        <w:trPr>
          <w:gridBefore w:val="1"/>
          <w:gridAfter w:val="1"/>
          <w:wBefore w:w="7" w:type="dxa"/>
          <w:wAfter w:w="2" w:type="dxa"/>
          <w:trHeight w:val="294" w:hRule="exact"/>
          <w:jc w:val="center"/>
        </w:trPr>
        <w:tc>
          <w:tcPr>
            <w:tcW w:w="1306"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2.28</w:t>
            </w: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02:00-03:00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0.039</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0.038</w:t>
            </w:r>
          </w:p>
        </w:tc>
      </w:tr>
      <w:tr>
        <w:tblPrEx>
          <w:tblCellMar>
            <w:top w:w="0" w:type="dxa"/>
            <w:left w:w="108" w:type="dxa"/>
            <w:bottom w:w="0" w:type="dxa"/>
            <w:right w:w="108" w:type="dxa"/>
          </w:tblCellMar>
        </w:tblPrEx>
        <w:trPr>
          <w:gridBefore w:val="1"/>
          <w:gridAfter w:val="1"/>
          <w:wBefore w:w="7" w:type="dxa"/>
          <w:wAfter w:w="2" w:type="dxa"/>
          <w:trHeight w:val="295" w:hRule="exact"/>
          <w:jc w:val="center"/>
        </w:trPr>
        <w:tc>
          <w:tcPr>
            <w:tcW w:w="1306"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08:00-09:00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0.044</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0.044</w:t>
            </w:r>
          </w:p>
        </w:tc>
      </w:tr>
      <w:tr>
        <w:tblPrEx>
          <w:tblCellMar>
            <w:top w:w="0" w:type="dxa"/>
            <w:left w:w="108" w:type="dxa"/>
            <w:bottom w:w="0" w:type="dxa"/>
            <w:right w:w="108" w:type="dxa"/>
          </w:tblCellMar>
        </w:tblPrEx>
        <w:trPr>
          <w:gridBefore w:val="1"/>
          <w:gridAfter w:val="1"/>
          <w:wBefore w:w="7" w:type="dxa"/>
          <w:wAfter w:w="2" w:type="dxa"/>
          <w:trHeight w:val="295" w:hRule="exact"/>
          <w:jc w:val="center"/>
        </w:trPr>
        <w:tc>
          <w:tcPr>
            <w:tcW w:w="1306"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14:00-15:00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0.048</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0.050</w:t>
            </w:r>
          </w:p>
        </w:tc>
      </w:tr>
      <w:tr>
        <w:tblPrEx>
          <w:tblCellMar>
            <w:top w:w="0" w:type="dxa"/>
            <w:left w:w="108" w:type="dxa"/>
            <w:bottom w:w="0" w:type="dxa"/>
            <w:right w:w="108" w:type="dxa"/>
          </w:tblCellMar>
        </w:tblPrEx>
        <w:trPr>
          <w:gridBefore w:val="1"/>
          <w:gridAfter w:val="1"/>
          <w:wBefore w:w="7" w:type="dxa"/>
          <w:wAfter w:w="2" w:type="dxa"/>
          <w:trHeight w:val="295" w:hRule="exact"/>
          <w:jc w:val="center"/>
        </w:trPr>
        <w:tc>
          <w:tcPr>
            <w:tcW w:w="1306"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20:00-21:00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0.041</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0.042</w:t>
            </w:r>
          </w:p>
        </w:tc>
      </w:tr>
      <w:tr>
        <w:tblPrEx>
          <w:tblCellMar>
            <w:top w:w="0" w:type="dxa"/>
            <w:left w:w="108" w:type="dxa"/>
            <w:bottom w:w="0" w:type="dxa"/>
            <w:right w:w="108" w:type="dxa"/>
          </w:tblCellMar>
        </w:tblPrEx>
        <w:trPr>
          <w:gridBefore w:val="1"/>
          <w:gridAfter w:val="1"/>
          <w:wBefore w:w="7" w:type="dxa"/>
          <w:wAfter w:w="2" w:type="dxa"/>
          <w:trHeight w:val="295" w:hRule="exact"/>
          <w:jc w:val="center"/>
        </w:trPr>
        <w:tc>
          <w:tcPr>
            <w:tcW w:w="1306"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日均值</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0.045</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0.043</w:t>
            </w:r>
          </w:p>
        </w:tc>
      </w:tr>
      <w:tr>
        <w:tblPrEx>
          <w:tblCellMar>
            <w:top w:w="0" w:type="dxa"/>
            <w:left w:w="108" w:type="dxa"/>
            <w:bottom w:w="0" w:type="dxa"/>
            <w:right w:w="108" w:type="dxa"/>
          </w:tblCellMar>
        </w:tblPrEx>
        <w:trPr>
          <w:gridBefore w:val="1"/>
          <w:gridAfter w:val="1"/>
          <w:wBefore w:w="7" w:type="dxa"/>
          <w:wAfter w:w="2" w:type="dxa"/>
          <w:trHeight w:val="295" w:hRule="exact"/>
          <w:jc w:val="center"/>
        </w:trPr>
        <w:tc>
          <w:tcPr>
            <w:tcW w:w="1306"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3.1</w:t>
            </w: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02:00-03:00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0.037</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0.033</w:t>
            </w:r>
          </w:p>
        </w:tc>
      </w:tr>
      <w:tr>
        <w:tblPrEx>
          <w:tblCellMar>
            <w:top w:w="0" w:type="dxa"/>
            <w:left w:w="108" w:type="dxa"/>
            <w:bottom w:w="0" w:type="dxa"/>
            <w:right w:w="108" w:type="dxa"/>
          </w:tblCellMar>
        </w:tblPrEx>
        <w:trPr>
          <w:gridBefore w:val="1"/>
          <w:gridAfter w:val="1"/>
          <w:wBefore w:w="7" w:type="dxa"/>
          <w:wAfter w:w="2" w:type="dxa"/>
          <w:trHeight w:val="294" w:hRule="exact"/>
          <w:jc w:val="center"/>
        </w:trPr>
        <w:tc>
          <w:tcPr>
            <w:tcW w:w="1306"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08:00-09:00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0.040</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0.037</w:t>
            </w:r>
          </w:p>
        </w:tc>
      </w:tr>
      <w:tr>
        <w:tblPrEx>
          <w:tblCellMar>
            <w:top w:w="0" w:type="dxa"/>
            <w:left w:w="108" w:type="dxa"/>
            <w:bottom w:w="0" w:type="dxa"/>
            <w:right w:w="108" w:type="dxa"/>
          </w:tblCellMar>
        </w:tblPrEx>
        <w:trPr>
          <w:gridBefore w:val="1"/>
          <w:gridAfter w:val="1"/>
          <w:wBefore w:w="7" w:type="dxa"/>
          <w:wAfter w:w="2" w:type="dxa"/>
          <w:trHeight w:val="295" w:hRule="exact"/>
          <w:jc w:val="center"/>
        </w:trPr>
        <w:tc>
          <w:tcPr>
            <w:tcW w:w="1306"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14:00-15:00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0.046</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0.044</w:t>
            </w:r>
          </w:p>
        </w:tc>
      </w:tr>
      <w:tr>
        <w:tblPrEx>
          <w:tblCellMar>
            <w:top w:w="0" w:type="dxa"/>
            <w:left w:w="108" w:type="dxa"/>
            <w:bottom w:w="0" w:type="dxa"/>
            <w:right w:w="108" w:type="dxa"/>
          </w:tblCellMar>
        </w:tblPrEx>
        <w:trPr>
          <w:gridBefore w:val="1"/>
          <w:gridAfter w:val="1"/>
          <w:wBefore w:w="7" w:type="dxa"/>
          <w:wAfter w:w="2" w:type="dxa"/>
          <w:trHeight w:val="296" w:hRule="exact"/>
          <w:jc w:val="center"/>
        </w:trPr>
        <w:tc>
          <w:tcPr>
            <w:tcW w:w="1306"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20:00-21:00</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0.039</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0.035</w:t>
            </w:r>
          </w:p>
        </w:tc>
      </w:tr>
      <w:tr>
        <w:tblPrEx>
          <w:tblCellMar>
            <w:top w:w="0" w:type="dxa"/>
            <w:left w:w="108" w:type="dxa"/>
            <w:bottom w:w="0" w:type="dxa"/>
            <w:right w:w="108" w:type="dxa"/>
          </w:tblCellMar>
        </w:tblPrEx>
        <w:trPr>
          <w:gridBefore w:val="1"/>
          <w:gridAfter w:val="1"/>
          <w:wBefore w:w="7" w:type="dxa"/>
          <w:wAfter w:w="2" w:type="dxa"/>
          <w:trHeight w:val="294" w:hRule="exact"/>
          <w:jc w:val="center"/>
        </w:trPr>
        <w:tc>
          <w:tcPr>
            <w:tcW w:w="1306"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1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日均值</w:t>
            </w:r>
          </w:p>
        </w:tc>
        <w:tc>
          <w:tcPr>
            <w:tcW w:w="231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0.042</w:t>
            </w:r>
          </w:p>
        </w:tc>
        <w:tc>
          <w:tcPr>
            <w:tcW w:w="228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0.035</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ind w:firstLine="480" w:firstLineChars="200"/>
        <w:jc w:val="center"/>
        <w:textAlignment w:val="auto"/>
        <w:rPr>
          <w:rFonts w:hint="eastAsia" w:ascii="黑体" w:hAnsi="黑体" w:eastAsia="黑体"/>
          <w:color w:val="000000"/>
        </w:rPr>
      </w:pPr>
      <w:r>
        <w:rPr>
          <w:rFonts w:hint="eastAsia" w:ascii="黑体" w:hAnsi="黑体" w:eastAsia="黑体"/>
          <w:color w:val="000000"/>
        </w:rPr>
        <w:t>表</w:t>
      </w:r>
      <w:r>
        <w:rPr>
          <w:rFonts w:hint="eastAsia" w:ascii="黑体" w:hAnsi="黑体" w:eastAsia="黑体"/>
          <w:color w:val="000000"/>
          <w:lang w:val="en-US" w:eastAsia="zh-CN"/>
        </w:rPr>
        <w:t>5</w:t>
      </w:r>
      <w:r>
        <w:rPr>
          <w:rFonts w:hint="eastAsia" w:ascii="黑体" w:hAnsi="黑体" w:eastAsia="黑体"/>
          <w:color w:val="000000"/>
        </w:rPr>
        <w:t>.</w:t>
      </w:r>
      <w:r>
        <w:rPr>
          <w:rFonts w:hint="eastAsia" w:ascii="黑体" w:hAnsi="黑体" w:eastAsia="黑体"/>
          <w:color w:val="000000"/>
          <w:lang w:val="en-US" w:eastAsia="zh-CN"/>
        </w:rPr>
        <w:t>2</w:t>
      </w:r>
      <w:r>
        <w:rPr>
          <w:rFonts w:hint="eastAsia" w:ascii="黑体" w:hAnsi="黑体" w:eastAsia="黑体"/>
          <w:color w:val="000000"/>
        </w:rPr>
        <w:t>-</w:t>
      </w:r>
      <w:r>
        <w:rPr>
          <w:rFonts w:hint="eastAsia" w:ascii="黑体" w:hAnsi="黑体" w:eastAsia="黑体"/>
          <w:color w:val="000000"/>
          <w:lang w:val="en-US" w:eastAsia="zh-CN"/>
        </w:rPr>
        <w:t>14</w:t>
      </w:r>
      <w:r>
        <w:rPr>
          <w:rFonts w:hint="eastAsia" w:ascii="黑体" w:hAnsi="黑体" w:eastAsia="黑体"/>
          <w:color w:val="000000"/>
        </w:rPr>
        <w:t xml:space="preserve">  1#</w:t>
      </w:r>
      <w:r>
        <w:rPr>
          <w:rFonts w:hint="default" w:ascii="Times New Roman" w:hAnsi="Times New Roman" w:eastAsia="黑体" w:cs="Times New Roman"/>
          <w:color w:val="000000"/>
        </w:rPr>
        <w:t>~</w:t>
      </w:r>
      <w:r>
        <w:rPr>
          <w:rFonts w:hint="eastAsia" w:ascii="黑体" w:hAnsi="黑体" w:eastAsia="黑体"/>
          <w:color w:val="000000"/>
          <w:lang w:val="en-US" w:eastAsia="zh-CN"/>
        </w:rPr>
        <w:t>2</w:t>
      </w:r>
      <w:r>
        <w:rPr>
          <w:rFonts w:hint="eastAsia" w:ascii="黑体" w:hAnsi="黑体" w:eastAsia="黑体"/>
          <w:color w:val="000000"/>
        </w:rPr>
        <w:t>#监测点</w:t>
      </w:r>
      <w:r>
        <w:rPr>
          <w:rFonts w:hint="eastAsia" w:ascii="黑体" w:hAnsi="黑体" w:eastAsia="黑体"/>
          <w:color w:val="000000"/>
          <w:lang w:val="en-US" w:eastAsia="zh-CN"/>
        </w:rPr>
        <w:t>TSP</w:t>
      </w:r>
      <w:r>
        <w:rPr>
          <w:rFonts w:hint="eastAsia" w:ascii="黑体" w:hAnsi="黑体" w:eastAsia="黑体"/>
          <w:color w:val="000000"/>
          <w:vertAlign w:val="baseline"/>
          <w:lang w:eastAsia="zh-CN"/>
        </w:rPr>
        <w:t>现状</w:t>
      </w:r>
      <w:r>
        <w:rPr>
          <w:rFonts w:hint="eastAsia" w:ascii="黑体" w:hAnsi="黑体" w:eastAsia="黑体"/>
          <w:color w:val="000000"/>
        </w:rPr>
        <w:t>监测结果</w:t>
      </w:r>
    </w:p>
    <w:tbl>
      <w:tblPr>
        <w:tblStyle w:val="12"/>
        <w:tblW w:w="0" w:type="auto"/>
        <w:jc w:val="center"/>
        <w:tblLayout w:type="fixed"/>
        <w:tblCellMar>
          <w:top w:w="0" w:type="dxa"/>
          <w:left w:w="108" w:type="dxa"/>
          <w:bottom w:w="0" w:type="dxa"/>
          <w:right w:w="108" w:type="dxa"/>
        </w:tblCellMar>
      </w:tblPr>
      <w:tblGrid>
        <w:gridCol w:w="1863"/>
        <w:gridCol w:w="3984"/>
        <w:gridCol w:w="3190"/>
        <w:gridCol w:w="3"/>
      </w:tblGrid>
      <w:tr>
        <w:tblPrEx>
          <w:tblCellMar>
            <w:top w:w="0" w:type="dxa"/>
            <w:left w:w="108" w:type="dxa"/>
            <w:bottom w:w="0" w:type="dxa"/>
            <w:right w:w="108" w:type="dxa"/>
          </w:tblCellMar>
        </w:tblPrEx>
        <w:trPr>
          <w:gridAfter w:val="1"/>
          <w:wAfter w:w="3" w:type="dxa"/>
          <w:trHeight w:val="295" w:hRule="exact"/>
          <w:jc w:val="center"/>
        </w:trPr>
        <w:tc>
          <w:tcPr>
            <w:tcW w:w="1863"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监测日期</w:t>
            </w:r>
          </w:p>
        </w:tc>
        <w:tc>
          <w:tcPr>
            <w:tcW w:w="717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TSP</w:t>
            </w:r>
          </w:p>
        </w:tc>
      </w:tr>
      <w:tr>
        <w:tblPrEx>
          <w:tblCellMar>
            <w:top w:w="0" w:type="dxa"/>
            <w:left w:w="108" w:type="dxa"/>
            <w:bottom w:w="0" w:type="dxa"/>
            <w:right w:w="108" w:type="dxa"/>
          </w:tblCellMar>
        </w:tblPrEx>
        <w:trPr>
          <w:trHeight w:val="295" w:hRule="exact"/>
          <w:jc w:val="center"/>
        </w:trPr>
        <w:tc>
          <w:tcPr>
            <w:tcW w:w="1863"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98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w:t>
            </w:r>
            <w:r>
              <w:rPr>
                <w:rFonts w:hint="eastAsia" w:ascii="宋体" w:hAnsi="宋体" w:eastAsia="宋体" w:cs="宋体"/>
                <w:color w:val="000000"/>
                <w:spacing w:val="-6"/>
                <w:w w:val="100"/>
                <w:position w:val="0"/>
                <w:sz w:val="21"/>
                <w:szCs w:val="21"/>
                <w:u w:val="none"/>
              </w:rPr>
              <w:t>井店村</w:t>
            </w:r>
          </w:p>
        </w:tc>
        <w:tc>
          <w:tcPr>
            <w:tcW w:w="319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lang w:val="en-US" w:eastAsia="zh-CN"/>
              </w:rPr>
              <w:t>2</w:t>
            </w:r>
            <w:r>
              <w:rPr>
                <w:rFonts w:hint="eastAsia" w:ascii="宋体" w:hAnsi="宋体" w:eastAsia="宋体" w:cs="宋体"/>
                <w:color w:val="000000"/>
                <w:spacing w:val="-6"/>
                <w:w w:val="100"/>
                <w:position w:val="0"/>
                <w:sz w:val="21"/>
                <w:szCs w:val="21"/>
                <w:u w:val="none"/>
              </w:rPr>
              <w:t>前营村</w:t>
            </w:r>
          </w:p>
        </w:tc>
      </w:tr>
      <w:tr>
        <w:tblPrEx>
          <w:tblCellMar>
            <w:top w:w="0" w:type="dxa"/>
            <w:left w:w="108" w:type="dxa"/>
            <w:bottom w:w="0" w:type="dxa"/>
            <w:right w:w="108" w:type="dxa"/>
          </w:tblCellMar>
        </w:tblPrEx>
        <w:trPr>
          <w:trHeight w:val="295" w:hRule="exact"/>
          <w:jc w:val="center"/>
        </w:trPr>
        <w:tc>
          <w:tcPr>
            <w:tcW w:w="18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2.23</w:t>
            </w:r>
          </w:p>
        </w:tc>
        <w:tc>
          <w:tcPr>
            <w:tcW w:w="398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0.294</w:t>
            </w:r>
          </w:p>
        </w:tc>
        <w:tc>
          <w:tcPr>
            <w:tcW w:w="319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0.287</w:t>
            </w:r>
          </w:p>
        </w:tc>
      </w:tr>
      <w:tr>
        <w:tblPrEx>
          <w:tblCellMar>
            <w:top w:w="0" w:type="dxa"/>
            <w:left w:w="108" w:type="dxa"/>
            <w:bottom w:w="0" w:type="dxa"/>
            <w:right w:w="108" w:type="dxa"/>
          </w:tblCellMar>
        </w:tblPrEx>
        <w:trPr>
          <w:trHeight w:val="294" w:hRule="exact"/>
          <w:jc w:val="center"/>
        </w:trPr>
        <w:tc>
          <w:tcPr>
            <w:tcW w:w="18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2.24</w:t>
            </w:r>
          </w:p>
        </w:tc>
        <w:tc>
          <w:tcPr>
            <w:tcW w:w="398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0.285</w:t>
            </w:r>
          </w:p>
        </w:tc>
        <w:tc>
          <w:tcPr>
            <w:tcW w:w="319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0.266</w:t>
            </w:r>
          </w:p>
        </w:tc>
      </w:tr>
      <w:tr>
        <w:tblPrEx>
          <w:tblCellMar>
            <w:top w:w="0" w:type="dxa"/>
            <w:left w:w="108" w:type="dxa"/>
            <w:bottom w:w="0" w:type="dxa"/>
            <w:right w:w="108" w:type="dxa"/>
          </w:tblCellMar>
        </w:tblPrEx>
        <w:trPr>
          <w:trHeight w:val="295" w:hRule="exact"/>
          <w:jc w:val="center"/>
        </w:trPr>
        <w:tc>
          <w:tcPr>
            <w:tcW w:w="18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2.25</w:t>
            </w:r>
          </w:p>
        </w:tc>
        <w:tc>
          <w:tcPr>
            <w:tcW w:w="398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0.274</w:t>
            </w:r>
          </w:p>
        </w:tc>
        <w:tc>
          <w:tcPr>
            <w:tcW w:w="319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0.289</w:t>
            </w:r>
          </w:p>
        </w:tc>
      </w:tr>
      <w:tr>
        <w:tblPrEx>
          <w:tblCellMar>
            <w:top w:w="0" w:type="dxa"/>
            <w:left w:w="108" w:type="dxa"/>
            <w:bottom w:w="0" w:type="dxa"/>
            <w:right w:w="108" w:type="dxa"/>
          </w:tblCellMar>
        </w:tblPrEx>
        <w:trPr>
          <w:trHeight w:val="295" w:hRule="exact"/>
          <w:jc w:val="center"/>
        </w:trPr>
        <w:tc>
          <w:tcPr>
            <w:tcW w:w="18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2.26</w:t>
            </w:r>
          </w:p>
        </w:tc>
        <w:tc>
          <w:tcPr>
            <w:tcW w:w="398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0.270</w:t>
            </w:r>
          </w:p>
        </w:tc>
        <w:tc>
          <w:tcPr>
            <w:tcW w:w="319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0.294</w:t>
            </w:r>
          </w:p>
        </w:tc>
      </w:tr>
      <w:tr>
        <w:tblPrEx>
          <w:tblCellMar>
            <w:top w:w="0" w:type="dxa"/>
            <w:left w:w="108" w:type="dxa"/>
            <w:bottom w:w="0" w:type="dxa"/>
            <w:right w:w="108" w:type="dxa"/>
          </w:tblCellMar>
        </w:tblPrEx>
        <w:trPr>
          <w:trHeight w:val="295" w:hRule="exact"/>
          <w:jc w:val="center"/>
        </w:trPr>
        <w:tc>
          <w:tcPr>
            <w:tcW w:w="18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2.27</w:t>
            </w:r>
          </w:p>
        </w:tc>
        <w:tc>
          <w:tcPr>
            <w:tcW w:w="398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0.296</w:t>
            </w:r>
          </w:p>
        </w:tc>
        <w:tc>
          <w:tcPr>
            <w:tcW w:w="319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0.288</w:t>
            </w:r>
          </w:p>
        </w:tc>
      </w:tr>
      <w:tr>
        <w:tblPrEx>
          <w:tblCellMar>
            <w:top w:w="0" w:type="dxa"/>
            <w:left w:w="108" w:type="dxa"/>
            <w:bottom w:w="0" w:type="dxa"/>
            <w:right w:w="108" w:type="dxa"/>
          </w:tblCellMar>
        </w:tblPrEx>
        <w:trPr>
          <w:trHeight w:val="295" w:hRule="exact"/>
          <w:jc w:val="center"/>
        </w:trPr>
        <w:tc>
          <w:tcPr>
            <w:tcW w:w="18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2.28</w:t>
            </w:r>
          </w:p>
        </w:tc>
        <w:tc>
          <w:tcPr>
            <w:tcW w:w="398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0.291</w:t>
            </w:r>
          </w:p>
        </w:tc>
        <w:tc>
          <w:tcPr>
            <w:tcW w:w="319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0.265</w:t>
            </w:r>
          </w:p>
        </w:tc>
      </w:tr>
      <w:tr>
        <w:tblPrEx>
          <w:tblCellMar>
            <w:top w:w="0" w:type="dxa"/>
            <w:left w:w="108" w:type="dxa"/>
            <w:bottom w:w="0" w:type="dxa"/>
            <w:right w:w="108" w:type="dxa"/>
          </w:tblCellMar>
        </w:tblPrEx>
        <w:trPr>
          <w:trHeight w:val="294" w:hRule="exact"/>
          <w:jc w:val="center"/>
        </w:trPr>
        <w:tc>
          <w:tcPr>
            <w:tcW w:w="18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3.1</w:t>
            </w:r>
          </w:p>
        </w:tc>
        <w:tc>
          <w:tcPr>
            <w:tcW w:w="398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0.272</w:t>
            </w:r>
          </w:p>
        </w:tc>
        <w:tc>
          <w:tcPr>
            <w:tcW w:w="319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0.290</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ind w:firstLine="480" w:firstLineChars="200"/>
        <w:jc w:val="center"/>
        <w:textAlignment w:val="auto"/>
        <w:rPr>
          <w:rFonts w:hint="eastAsia" w:ascii="黑体" w:hAnsi="黑体" w:eastAsia="黑体"/>
          <w:color w:val="000000"/>
        </w:rPr>
      </w:pPr>
      <w:r>
        <w:rPr>
          <w:rFonts w:hint="eastAsia" w:ascii="黑体" w:hAnsi="黑体" w:eastAsia="黑体"/>
          <w:color w:val="000000"/>
        </w:rPr>
        <w:t>表</w:t>
      </w:r>
      <w:r>
        <w:rPr>
          <w:rFonts w:hint="eastAsia" w:ascii="黑体" w:hAnsi="黑体" w:eastAsia="黑体"/>
          <w:color w:val="000000"/>
          <w:lang w:val="en-US" w:eastAsia="zh-CN"/>
        </w:rPr>
        <w:t>5</w:t>
      </w:r>
      <w:r>
        <w:rPr>
          <w:rFonts w:hint="eastAsia" w:ascii="黑体" w:hAnsi="黑体" w:eastAsia="黑体"/>
          <w:color w:val="000000"/>
        </w:rPr>
        <w:t>.</w:t>
      </w:r>
      <w:r>
        <w:rPr>
          <w:rFonts w:hint="eastAsia" w:ascii="黑体" w:hAnsi="黑体" w:eastAsia="黑体"/>
          <w:color w:val="000000"/>
          <w:lang w:val="en-US" w:eastAsia="zh-CN"/>
        </w:rPr>
        <w:t>2</w:t>
      </w:r>
      <w:r>
        <w:rPr>
          <w:rFonts w:hint="eastAsia" w:ascii="黑体" w:hAnsi="黑体" w:eastAsia="黑体"/>
          <w:color w:val="000000"/>
        </w:rPr>
        <w:t>-</w:t>
      </w:r>
      <w:r>
        <w:rPr>
          <w:rFonts w:hint="eastAsia" w:ascii="黑体" w:hAnsi="黑体" w:eastAsia="黑体"/>
          <w:color w:val="000000"/>
          <w:lang w:val="en-US" w:eastAsia="zh-CN"/>
        </w:rPr>
        <w:t>15</w:t>
      </w:r>
      <w:r>
        <w:rPr>
          <w:rFonts w:hint="eastAsia" w:ascii="黑体" w:hAnsi="黑体" w:eastAsia="黑体"/>
          <w:color w:val="000000"/>
        </w:rPr>
        <w:t xml:space="preserve">  1#</w:t>
      </w:r>
      <w:r>
        <w:rPr>
          <w:rFonts w:hint="default" w:ascii="Times New Roman" w:hAnsi="Times New Roman" w:eastAsia="黑体" w:cs="Times New Roman"/>
          <w:color w:val="000000"/>
        </w:rPr>
        <w:t>~</w:t>
      </w:r>
      <w:r>
        <w:rPr>
          <w:rFonts w:hint="eastAsia" w:ascii="黑体" w:hAnsi="黑体" w:eastAsia="黑体"/>
          <w:color w:val="000000"/>
          <w:lang w:val="en-US" w:eastAsia="zh-CN"/>
        </w:rPr>
        <w:t>2</w:t>
      </w:r>
      <w:r>
        <w:rPr>
          <w:rFonts w:hint="eastAsia" w:ascii="黑体" w:hAnsi="黑体" w:eastAsia="黑体"/>
          <w:color w:val="000000"/>
        </w:rPr>
        <w:t>#监测点PM</w:t>
      </w:r>
      <w:r>
        <w:rPr>
          <w:rFonts w:hint="eastAsia" w:ascii="黑体" w:hAnsi="黑体" w:eastAsia="黑体"/>
          <w:color w:val="000000"/>
          <w:vertAlign w:val="subscript"/>
        </w:rPr>
        <w:t>10</w:t>
      </w:r>
      <w:r>
        <w:rPr>
          <w:rFonts w:hint="eastAsia" w:ascii="黑体" w:hAnsi="黑体" w:eastAsia="黑体"/>
          <w:color w:val="000000"/>
          <w:vertAlign w:val="baseline"/>
          <w:lang w:eastAsia="zh-CN"/>
        </w:rPr>
        <w:t>现状</w:t>
      </w:r>
      <w:r>
        <w:rPr>
          <w:rFonts w:hint="eastAsia" w:ascii="黑体" w:hAnsi="黑体" w:eastAsia="黑体"/>
          <w:color w:val="000000"/>
        </w:rPr>
        <w:t>监测结果</w:t>
      </w:r>
    </w:p>
    <w:tbl>
      <w:tblPr>
        <w:tblStyle w:val="12"/>
        <w:tblW w:w="0" w:type="auto"/>
        <w:jc w:val="center"/>
        <w:tblLayout w:type="fixed"/>
        <w:tblCellMar>
          <w:top w:w="0" w:type="dxa"/>
          <w:left w:w="108" w:type="dxa"/>
          <w:bottom w:w="0" w:type="dxa"/>
          <w:right w:w="108" w:type="dxa"/>
        </w:tblCellMar>
      </w:tblPr>
      <w:tblGrid>
        <w:gridCol w:w="1863"/>
        <w:gridCol w:w="3986"/>
        <w:gridCol w:w="3187"/>
        <w:gridCol w:w="4"/>
      </w:tblGrid>
      <w:tr>
        <w:tblPrEx>
          <w:tblCellMar>
            <w:top w:w="0" w:type="dxa"/>
            <w:left w:w="108" w:type="dxa"/>
            <w:bottom w:w="0" w:type="dxa"/>
            <w:right w:w="108" w:type="dxa"/>
          </w:tblCellMar>
        </w:tblPrEx>
        <w:trPr>
          <w:gridAfter w:val="1"/>
          <w:wAfter w:w="4" w:type="dxa"/>
          <w:trHeight w:val="295" w:hRule="exact"/>
          <w:jc w:val="center"/>
        </w:trPr>
        <w:tc>
          <w:tcPr>
            <w:tcW w:w="1863"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监测日期</w:t>
            </w:r>
          </w:p>
        </w:tc>
        <w:tc>
          <w:tcPr>
            <w:tcW w:w="717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4"/>
                <w:w w:val="100"/>
                <w:position w:val="0"/>
                <w:sz w:val="21"/>
                <w:szCs w:val="21"/>
                <w:u w:val="none"/>
              </w:rPr>
            </w:pPr>
            <w:r>
              <w:rPr>
                <w:rFonts w:hint="eastAsia" w:ascii="宋体" w:hAnsi="宋体" w:eastAsia="宋体" w:cs="宋体"/>
                <w:color w:val="000000"/>
                <w:spacing w:val="-4"/>
                <w:w w:val="100"/>
                <w:position w:val="0"/>
                <w:sz w:val="21"/>
                <w:szCs w:val="21"/>
                <w:u w:val="none"/>
              </w:rPr>
              <w:t>PM</w:t>
            </w:r>
            <w:r>
              <w:rPr>
                <w:rFonts w:hint="eastAsia" w:ascii="宋体" w:hAnsi="宋体" w:eastAsia="宋体" w:cs="宋体"/>
                <w:color w:val="000000"/>
                <w:spacing w:val="-3"/>
                <w:w w:val="100"/>
                <w:position w:val="0"/>
                <w:sz w:val="21"/>
                <w:szCs w:val="21"/>
                <w:u w:val="none"/>
                <w:vertAlign w:val="subscript"/>
              </w:rPr>
              <w:t>10</w:t>
            </w:r>
          </w:p>
        </w:tc>
      </w:tr>
      <w:tr>
        <w:tblPrEx>
          <w:tblCellMar>
            <w:top w:w="0" w:type="dxa"/>
            <w:left w:w="108" w:type="dxa"/>
            <w:bottom w:w="0" w:type="dxa"/>
            <w:right w:w="108" w:type="dxa"/>
          </w:tblCellMar>
        </w:tblPrEx>
        <w:trPr>
          <w:trHeight w:val="295" w:hRule="exact"/>
          <w:jc w:val="center"/>
        </w:trPr>
        <w:tc>
          <w:tcPr>
            <w:tcW w:w="1863"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98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w:t>
            </w:r>
            <w:r>
              <w:rPr>
                <w:rFonts w:hint="eastAsia" w:ascii="宋体" w:hAnsi="宋体" w:eastAsia="宋体" w:cs="宋体"/>
                <w:color w:val="000000"/>
                <w:spacing w:val="-6"/>
                <w:w w:val="100"/>
                <w:position w:val="0"/>
                <w:sz w:val="21"/>
                <w:szCs w:val="21"/>
                <w:u w:val="none"/>
              </w:rPr>
              <w:t>井店村</w:t>
            </w:r>
          </w:p>
        </w:tc>
        <w:tc>
          <w:tcPr>
            <w:tcW w:w="319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lang w:val="en-US" w:eastAsia="zh-CN"/>
              </w:rPr>
              <w:t>2</w:t>
            </w:r>
            <w:r>
              <w:rPr>
                <w:rFonts w:hint="eastAsia" w:ascii="宋体" w:hAnsi="宋体" w:eastAsia="宋体" w:cs="宋体"/>
                <w:color w:val="000000"/>
                <w:spacing w:val="-6"/>
                <w:w w:val="100"/>
                <w:position w:val="0"/>
                <w:sz w:val="21"/>
                <w:szCs w:val="21"/>
                <w:u w:val="none"/>
              </w:rPr>
              <w:t>前营村</w:t>
            </w:r>
          </w:p>
        </w:tc>
      </w:tr>
      <w:tr>
        <w:tblPrEx>
          <w:tblCellMar>
            <w:top w:w="0" w:type="dxa"/>
            <w:left w:w="108" w:type="dxa"/>
            <w:bottom w:w="0" w:type="dxa"/>
            <w:right w:w="108" w:type="dxa"/>
          </w:tblCellMar>
        </w:tblPrEx>
        <w:trPr>
          <w:trHeight w:val="295" w:hRule="exact"/>
          <w:jc w:val="center"/>
        </w:trPr>
        <w:tc>
          <w:tcPr>
            <w:tcW w:w="18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2.23</w:t>
            </w:r>
          </w:p>
        </w:tc>
        <w:tc>
          <w:tcPr>
            <w:tcW w:w="398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0.146</w:t>
            </w:r>
          </w:p>
        </w:tc>
        <w:tc>
          <w:tcPr>
            <w:tcW w:w="319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0.140</w:t>
            </w:r>
          </w:p>
        </w:tc>
      </w:tr>
      <w:tr>
        <w:tblPrEx>
          <w:tblCellMar>
            <w:top w:w="0" w:type="dxa"/>
            <w:left w:w="108" w:type="dxa"/>
            <w:bottom w:w="0" w:type="dxa"/>
            <w:right w:w="108" w:type="dxa"/>
          </w:tblCellMar>
        </w:tblPrEx>
        <w:trPr>
          <w:trHeight w:val="295" w:hRule="exact"/>
          <w:jc w:val="center"/>
        </w:trPr>
        <w:tc>
          <w:tcPr>
            <w:tcW w:w="18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2.24</w:t>
            </w:r>
          </w:p>
        </w:tc>
        <w:tc>
          <w:tcPr>
            <w:tcW w:w="398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0.140</w:t>
            </w:r>
          </w:p>
        </w:tc>
        <w:tc>
          <w:tcPr>
            <w:tcW w:w="319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0.125</w:t>
            </w:r>
          </w:p>
        </w:tc>
      </w:tr>
      <w:tr>
        <w:tblPrEx>
          <w:tblCellMar>
            <w:top w:w="0" w:type="dxa"/>
            <w:left w:w="108" w:type="dxa"/>
            <w:bottom w:w="0" w:type="dxa"/>
            <w:right w:w="108" w:type="dxa"/>
          </w:tblCellMar>
        </w:tblPrEx>
        <w:trPr>
          <w:trHeight w:val="295" w:hRule="exact"/>
          <w:jc w:val="center"/>
        </w:trPr>
        <w:tc>
          <w:tcPr>
            <w:tcW w:w="18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2.25</w:t>
            </w:r>
          </w:p>
        </w:tc>
        <w:tc>
          <w:tcPr>
            <w:tcW w:w="398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0.135</w:t>
            </w:r>
          </w:p>
        </w:tc>
        <w:tc>
          <w:tcPr>
            <w:tcW w:w="319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0.142</w:t>
            </w:r>
          </w:p>
        </w:tc>
      </w:tr>
      <w:tr>
        <w:tblPrEx>
          <w:tblCellMar>
            <w:top w:w="0" w:type="dxa"/>
            <w:left w:w="108" w:type="dxa"/>
            <w:bottom w:w="0" w:type="dxa"/>
            <w:right w:w="108" w:type="dxa"/>
          </w:tblCellMar>
        </w:tblPrEx>
        <w:trPr>
          <w:trHeight w:val="294" w:hRule="exact"/>
          <w:jc w:val="center"/>
        </w:trPr>
        <w:tc>
          <w:tcPr>
            <w:tcW w:w="18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2.26</w:t>
            </w:r>
          </w:p>
        </w:tc>
        <w:tc>
          <w:tcPr>
            <w:tcW w:w="398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0.133</w:t>
            </w:r>
          </w:p>
        </w:tc>
        <w:tc>
          <w:tcPr>
            <w:tcW w:w="319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0.146</w:t>
            </w:r>
          </w:p>
        </w:tc>
      </w:tr>
      <w:tr>
        <w:tblPrEx>
          <w:tblCellMar>
            <w:top w:w="0" w:type="dxa"/>
            <w:left w:w="108" w:type="dxa"/>
            <w:bottom w:w="0" w:type="dxa"/>
            <w:right w:w="108" w:type="dxa"/>
          </w:tblCellMar>
        </w:tblPrEx>
        <w:trPr>
          <w:trHeight w:val="295" w:hRule="exact"/>
          <w:jc w:val="center"/>
        </w:trPr>
        <w:tc>
          <w:tcPr>
            <w:tcW w:w="18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2.27</w:t>
            </w:r>
          </w:p>
        </w:tc>
        <w:tc>
          <w:tcPr>
            <w:tcW w:w="398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0.147</w:t>
            </w:r>
          </w:p>
        </w:tc>
        <w:tc>
          <w:tcPr>
            <w:tcW w:w="319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0.136</w:t>
            </w:r>
          </w:p>
        </w:tc>
      </w:tr>
      <w:tr>
        <w:tblPrEx>
          <w:tblCellMar>
            <w:top w:w="0" w:type="dxa"/>
            <w:left w:w="108" w:type="dxa"/>
            <w:bottom w:w="0" w:type="dxa"/>
            <w:right w:w="108" w:type="dxa"/>
          </w:tblCellMar>
        </w:tblPrEx>
        <w:trPr>
          <w:trHeight w:val="295" w:hRule="exact"/>
          <w:jc w:val="center"/>
        </w:trPr>
        <w:tc>
          <w:tcPr>
            <w:tcW w:w="18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2.28</w:t>
            </w:r>
          </w:p>
        </w:tc>
        <w:tc>
          <w:tcPr>
            <w:tcW w:w="398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0.144</w:t>
            </w:r>
          </w:p>
        </w:tc>
        <w:tc>
          <w:tcPr>
            <w:tcW w:w="319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0.124</w:t>
            </w:r>
          </w:p>
        </w:tc>
      </w:tr>
      <w:tr>
        <w:tblPrEx>
          <w:tblCellMar>
            <w:top w:w="0" w:type="dxa"/>
            <w:left w:w="108" w:type="dxa"/>
            <w:bottom w:w="0" w:type="dxa"/>
            <w:right w:w="108" w:type="dxa"/>
          </w:tblCellMar>
        </w:tblPrEx>
        <w:trPr>
          <w:trHeight w:val="294" w:hRule="exact"/>
          <w:jc w:val="center"/>
        </w:trPr>
        <w:tc>
          <w:tcPr>
            <w:tcW w:w="18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3.1</w:t>
            </w:r>
          </w:p>
        </w:tc>
        <w:tc>
          <w:tcPr>
            <w:tcW w:w="398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0.132</w:t>
            </w:r>
          </w:p>
        </w:tc>
        <w:tc>
          <w:tcPr>
            <w:tcW w:w="319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0.144</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ind w:firstLine="480" w:firstLineChars="200"/>
        <w:jc w:val="center"/>
        <w:textAlignment w:val="auto"/>
        <w:rPr>
          <w:rFonts w:hint="eastAsia" w:ascii="黑体" w:hAnsi="黑体" w:eastAsia="黑体"/>
          <w:color w:val="000000"/>
        </w:rPr>
      </w:pPr>
      <w:r>
        <w:rPr>
          <w:rFonts w:hint="eastAsia" w:ascii="黑体" w:hAnsi="黑体" w:eastAsia="黑体"/>
          <w:color w:val="000000"/>
        </w:rPr>
        <w:t>表</w:t>
      </w:r>
      <w:r>
        <w:rPr>
          <w:rFonts w:hint="eastAsia" w:ascii="黑体" w:hAnsi="黑体" w:eastAsia="黑体"/>
          <w:color w:val="000000"/>
          <w:lang w:val="en-US" w:eastAsia="zh-CN"/>
        </w:rPr>
        <w:t>5</w:t>
      </w:r>
      <w:r>
        <w:rPr>
          <w:rFonts w:hint="eastAsia" w:ascii="黑体" w:hAnsi="黑体" w:eastAsia="黑体"/>
          <w:color w:val="000000"/>
        </w:rPr>
        <w:t>.</w:t>
      </w:r>
      <w:r>
        <w:rPr>
          <w:rFonts w:hint="eastAsia" w:ascii="黑体" w:hAnsi="黑体" w:eastAsia="黑体"/>
          <w:color w:val="000000"/>
          <w:lang w:val="en-US" w:eastAsia="zh-CN"/>
        </w:rPr>
        <w:t>2</w:t>
      </w:r>
      <w:r>
        <w:rPr>
          <w:rFonts w:hint="eastAsia" w:ascii="黑体" w:hAnsi="黑体" w:eastAsia="黑体"/>
          <w:color w:val="000000"/>
        </w:rPr>
        <w:t>-</w:t>
      </w:r>
      <w:r>
        <w:rPr>
          <w:rFonts w:hint="eastAsia" w:ascii="黑体" w:hAnsi="黑体" w:eastAsia="黑体"/>
          <w:color w:val="000000"/>
          <w:lang w:val="en-US" w:eastAsia="zh-CN"/>
        </w:rPr>
        <w:t>16</w:t>
      </w:r>
      <w:r>
        <w:rPr>
          <w:rFonts w:hint="eastAsia" w:ascii="黑体" w:hAnsi="黑体" w:eastAsia="黑体"/>
          <w:color w:val="000000"/>
        </w:rPr>
        <w:t xml:space="preserve">  1#</w:t>
      </w:r>
      <w:r>
        <w:rPr>
          <w:rFonts w:hint="default" w:ascii="Times New Roman" w:hAnsi="Times New Roman" w:eastAsia="黑体" w:cs="Times New Roman"/>
          <w:color w:val="000000"/>
        </w:rPr>
        <w:t>~</w:t>
      </w:r>
      <w:r>
        <w:rPr>
          <w:rFonts w:hint="eastAsia" w:ascii="黑体" w:hAnsi="黑体" w:eastAsia="黑体"/>
          <w:color w:val="000000"/>
          <w:lang w:val="en-US" w:eastAsia="zh-CN"/>
        </w:rPr>
        <w:t>2</w:t>
      </w:r>
      <w:r>
        <w:rPr>
          <w:rFonts w:hint="eastAsia" w:ascii="黑体" w:hAnsi="黑体" w:eastAsia="黑体"/>
          <w:color w:val="000000"/>
        </w:rPr>
        <w:t>#监测点PM</w:t>
      </w:r>
      <w:r>
        <w:rPr>
          <w:rFonts w:hint="eastAsia" w:ascii="黑体" w:hAnsi="黑体" w:eastAsia="黑体"/>
          <w:color w:val="000000"/>
          <w:vertAlign w:val="subscript"/>
          <w:lang w:val="en-US" w:eastAsia="zh-CN"/>
        </w:rPr>
        <w:t>2.5</w:t>
      </w:r>
      <w:r>
        <w:rPr>
          <w:rFonts w:hint="eastAsia" w:ascii="黑体" w:hAnsi="黑体" w:eastAsia="黑体"/>
          <w:color w:val="000000"/>
          <w:vertAlign w:val="baseline"/>
          <w:lang w:eastAsia="zh-CN"/>
        </w:rPr>
        <w:t>现状</w:t>
      </w:r>
      <w:r>
        <w:rPr>
          <w:rFonts w:hint="eastAsia" w:ascii="黑体" w:hAnsi="黑体" w:eastAsia="黑体"/>
          <w:color w:val="000000"/>
        </w:rPr>
        <w:t>监测结果</w:t>
      </w:r>
    </w:p>
    <w:tbl>
      <w:tblPr>
        <w:tblStyle w:val="12"/>
        <w:tblW w:w="0" w:type="auto"/>
        <w:jc w:val="center"/>
        <w:tblLayout w:type="fixed"/>
        <w:tblCellMar>
          <w:top w:w="0" w:type="dxa"/>
          <w:left w:w="108" w:type="dxa"/>
          <w:bottom w:w="0" w:type="dxa"/>
          <w:right w:w="108" w:type="dxa"/>
        </w:tblCellMar>
      </w:tblPr>
      <w:tblGrid>
        <w:gridCol w:w="1905"/>
        <w:gridCol w:w="3944"/>
        <w:gridCol w:w="3187"/>
        <w:gridCol w:w="4"/>
      </w:tblGrid>
      <w:tr>
        <w:tblPrEx>
          <w:tblCellMar>
            <w:top w:w="0" w:type="dxa"/>
            <w:left w:w="108" w:type="dxa"/>
            <w:bottom w:w="0" w:type="dxa"/>
            <w:right w:w="108" w:type="dxa"/>
          </w:tblCellMar>
        </w:tblPrEx>
        <w:trPr>
          <w:gridAfter w:val="1"/>
          <w:wAfter w:w="4" w:type="dxa"/>
          <w:trHeight w:val="193" w:hRule="exact"/>
          <w:jc w:val="center"/>
        </w:trPr>
        <w:tc>
          <w:tcPr>
            <w:tcW w:w="1905"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监测日期</w:t>
            </w:r>
          </w:p>
        </w:tc>
        <w:tc>
          <w:tcPr>
            <w:tcW w:w="713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4"/>
                <w:w w:val="100"/>
                <w:position w:val="0"/>
                <w:sz w:val="21"/>
                <w:szCs w:val="21"/>
                <w:u w:val="none"/>
              </w:rPr>
            </w:pPr>
            <w:r>
              <w:rPr>
                <w:rFonts w:hint="eastAsia" w:ascii="宋体" w:hAnsi="宋体" w:eastAsia="宋体" w:cs="宋体"/>
                <w:color w:val="000000"/>
                <w:spacing w:val="-4"/>
                <w:w w:val="100"/>
                <w:position w:val="0"/>
                <w:sz w:val="21"/>
                <w:szCs w:val="21"/>
                <w:u w:val="none"/>
              </w:rPr>
              <w:t>PM</w:t>
            </w:r>
            <w:r>
              <w:rPr>
                <w:rFonts w:hint="eastAsia" w:ascii="宋体" w:hAnsi="宋体" w:eastAsia="宋体" w:cs="宋体"/>
                <w:color w:val="000000"/>
                <w:spacing w:val="-2"/>
                <w:w w:val="100"/>
                <w:position w:val="0"/>
                <w:sz w:val="21"/>
                <w:szCs w:val="21"/>
                <w:u w:val="none"/>
                <w:vertAlign w:val="subscript"/>
              </w:rPr>
              <w:t>2.5</w:t>
            </w:r>
          </w:p>
        </w:tc>
      </w:tr>
      <w:tr>
        <w:tblPrEx>
          <w:tblCellMar>
            <w:top w:w="0" w:type="dxa"/>
            <w:left w:w="108" w:type="dxa"/>
            <w:bottom w:w="0" w:type="dxa"/>
            <w:right w:w="108" w:type="dxa"/>
          </w:tblCellMar>
        </w:tblPrEx>
        <w:trPr>
          <w:trHeight w:val="295" w:hRule="exact"/>
          <w:jc w:val="center"/>
        </w:trPr>
        <w:tc>
          <w:tcPr>
            <w:tcW w:w="1905"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394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w:t>
            </w:r>
            <w:r>
              <w:rPr>
                <w:rFonts w:hint="eastAsia" w:ascii="宋体" w:hAnsi="宋体" w:eastAsia="宋体" w:cs="宋体"/>
                <w:color w:val="000000"/>
                <w:spacing w:val="-6"/>
                <w:w w:val="100"/>
                <w:position w:val="0"/>
                <w:sz w:val="21"/>
                <w:szCs w:val="21"/>
                <w:u w:val="none"/>
              </w:rPr>
              <w:t>井店村</w:t>
            </w:r>
          </w:p>
        </w:tc>
        <w:tc>
          <w:tcPr>
            <w:tcW w:w="319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lang w:val="en-US" w:eastAsia="zh-CN"/>
              </w:rPr>
              <w:t>2</w:t>
            </w:r>
            <w:r>
              <w:rPr>
                <w:rFonts w:hint="eastAsia" w:ascii="宋体" w:hAnsi="宋体" w:eastAsia="宋体" w:cs="宋体"/>
                <w:color w:val="000000"/>
                <w:spacing w:val="-6"/>
                <w:w w:val="100"/>
                <w:position w:val="0"/>
                <w:sz w:val="21"/>
                <w:szCs w:val="21"/>
                <w:u w:val="none"/>
              </w:rPr>
              <w:t>前营村</w:t>
            </w:r>
          </w:p>
        </w:tc>
      </w:tr>
      <w:tr>
        <w:tblPrEx>
          <w:tblCellMar>
            <w:top w:w="0" w:type="dxa"/>
            <w:left w:w="108" w:type="dxa"/>
            <w:bottom w:w="0" w:type="dxa"/>
            <w:right w:w="108" w:type="dxa"/>
          </w:tblCellMar>
        </w:tblPrEx>
        <w:trPr>
          <w:trHeight w:val="294" w:hRule="exact"/>
          <w:jc w:val="center"/>
        </w:trPr>
        <w:tc>
          <w:tcPr>
            <w:tcW w:w="190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2.23</w:t>
            </w:r>
          </w:p>
        </w:tc>
        <w:tc>
          <w:tcPr>
            <w:tcW w:w="394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0.072</w:t>
            </w:r>
          </w:p>
        </w:tc>
        <w:tc>
          <w:tcPr>
            <w:tcW w:w="319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0.068</w:t>
            </w:r>
          </w:p>
        </w:tc>
      </w:tr>
      <w:tr>
        <w:tblPrEx>
          <w:tblCellMar>
            <w:top w:w="0" w:type="dxa"/>
            <w:left w:w="108" w:type="dxa"/>
            <w:bottom w:w="0" w:type="dxa"/>
            <w:right w:w="108" w:type="dxa"/>
          </w:tblCellMar>
        </w:tblPrEx>
        <w:trPr>
          <w:trHeight w:val="295" w:hRule="exact"/>
          <w:jc w:val="center"/>
        </w:trPr>
        <w:tc>
          <w:tcPr>
            <w:tcW w:w="190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2.24</w:t>
            </w:r>
          </w:p>
        </w:tc>
        <w:tc>
          <w:tcPr>
            <w:tcW w:w="394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0.068</w:t>
            </w:r>
          </w:p>
        </w:tc>
        <w:tc>
          <w:tcPr>
            <w:tcW w:w="319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0.059</w:t>
            </w:r>
          </w:p>
        </w:tc>
      </w:tr>
      <w:tr>
        <w:tblPrEx>
          <w:tblCellMar>
            <w:top w:w="0" w:type="dxa"/>
            <w:left w:w="108" w:type="dxa"/>
            <w:bottom w:w="0" w:type="dxa"/>
            <w:right w:w="108" w:type="dxa"/>
          </w:tblCellMar>
        </w:tblPrEx>
        <w:trPr>
          <w:trHeight w:val="295" w:hRule="exact"/>
          <w:jc w:val="center"/>
        </w:trPr>
        <w:tc>
          <w:tcPr>
            <w:tcW w:w="190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2.25</w:t>
            </w:r>
          </w:p>
        </w:tc>
        <w:tc>
          <w:tcPr>
            <w:tcW w:w="394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0.063</w:t>
            </w:r>
          </w:p>
        </w:tc>
        <w:tc>
          <w:tcPr>
            <w:tcW w:w="319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0.070</w:t>
            </w:r>
          </w:p>
        </w:tc>
      </w:tr>
      <w:tr>
        <w:tblPrEx>
          <w:tblCellMar>
            <w:top w:w="0" w:type="dxa"/>
            <w:left w:w="108" w:type="dxa"/>
            <w:bottom w:w="0" w:type="dxa"/>
            <w:right w:w="108" w:type="dxa"/>
          </w:tblCellMar>
        </w:tblPrEx>
        <w:trPr>
          <w:trHeight w:val="295" w:hRule="exact"/>
          <w:jc w:val="center"/>
        </w:trPr>
        <w:tc>
          <w:tcPr>
            <w:tcW w:w="190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2.26</w:t>
            </w:r>
          </w:p>
        </w:tc>
        <w:tc>
          <w:tcPr>
            <w:tcW w:w="394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0.062</w:t>
            </w:r>
          </w:p>
        </w:tc>
        <w:tc>
          <w:tcPr>
            <w:tcW w:w="319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0.073</w:t>
            </w:r>
          </w:p>
        </w:tc>
      </w:tr>
      <w:tr>
        <w:tblPrEx>
          <w:tblCellMar>
            <w:top w:w="0" w:type="dxa"/>
            <w:left w:w="108" w:type="dxa"/>
            <w:bottom w:w="0" w:type="dxa"/>
            <w:right w:w="108" w:type="dxa"/>
          </w:tblCellMar>
        </w:tblPrEx>
        <w:trPr>
          <w:trHeight w:val="295" w:hRule="exact"/>
          <w:jc w:val="center"/>
        </w:trPr>
        <w:tc>
          <w:tcPr>
            <w:tcW w:w="190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2.27</w:t>
            </w:r>
          </w:p>
        </w:tc>
        <w:tc>
          <w:tcPr>
            <w:tcW w:w="394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0.071</w:t>
            </w:r>
          </w:p>
        </w:tc>
        <w:tc>
          <w:tcPr>
            <w:tcW w:w="319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0.068</w:t>
            </w:r>
          </w:p>
        </w:tc>
      </w:tr>
      <w:tr>
        <w:tblPrEx>
          <w:tblCellMar>
            <w:top w:w="0" w:type="dxa"/>
            <w:left w:w="108" w:type="dxa"/>
            <w:bottom w:w="0" w:type="dxa"/>
            <w:right w:w="108" w:type="dxa"/>
          </w:tblCellMar>
        </w:tblPrEx>
        <w:trPr>
          <w:trHeight w:val="295" w:hRule="exact"/>
          <w:jc w:val="center"/>
        </w:trPr>
        <w:tc>
          <w:tcPr>
            <w:tcW w:w="190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2.28</w:t>
            </w:r>
          </w:p>
        </w:tc>
        <w:tc>
          <w:tcPr>
            <w:tcW w:w="394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0.069</w:t>
            </w:r>
          </w:p>
        </w:tc>
        <w:tc>
          <w:tcPr>
            <w:tcW w:w="319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0.062</w:t>
            </w:r>
          </w:p>
        </w:tc>
      </w:tr>
      <w:tr>
        <w:tblPrEx>
          <w:tblCellMar>
            <w:top w:w="0" w:type="dxa"/>
            <w:left w:w="108" w:type="dxa"/>
            <w:bottom w:w="0" w:type="dxa"/>
            <w:right w:w="108" w:type="dxa"/>
          </w:tblCellMar>
        </w:tblPrEx>
        <w:trPr>
          <w:trHeight w:val="294" w:hRule="exact"/>
          <w:jc w:val="center"/>
        </w:trPr>
        <w:tc>
          <w:tcPr>
            <w:tcW w:w="190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3.1</w:t>
            </w:r>
          </w:p>
        </w:tc>
        <w:tc>
          <w:tcPr>
            <w:tcW w:w="394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0.063</w:t>
            </w:r>
          </w:p>
        </w:tc>
        <w:tc>
          <w:tcPr>
            <w:tcW w:w="319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0.072</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ind w:firstLine="480" w:firstLineChars="200"/>
        <w:jc w:val="center"/>
        <w:textAlignment w:val="auto"/>
        <w:rPr>
          <w:rFonts w:hint="eastAsia" w:ascii="黑体" w:hAnsi="黑体" w:eastAsia="黑体"/>
          <w:color w:val="000000"/>
        </w:rPr>
      </w:pPr>
      <w:r>
        <w:rPr>
          <w:rFonts w:hint="eastAsia" w:ascii="黑体" w:hAnsi="黑体" w:eastAsia="黑体"/>
          <w:color w:val="000000"/>
        </w:rPr>
        <w:t>表</w:t>
      </w:r>
      <w:r>
        <w:rPr>
          <w:rFonts w:hint="eastAsia" w:ascii="黑体" w:hAnsi="黑体" w:eastAsia="黑体"/>
          <w:color w:val="000000"/>
          <w:lang w:val="en-US" w:eastAsia="zh-CN"/>
        </w:rPr>
        <w:t>5</w:t>
      </w:r>
      <w:r>
        <w:rPr>
          <w:rFonts w:hint="eastAsia" w:ascii="黑体" w:hAnsi="黑体" w:eastAsia="黑体"/>
          <w:color w:val="000000"/>
        </w:rPr>
        <w:t>.</w:t>
      </w:r>
      <w:r>
        <w:rPr>
          <w:rFonts w:hint="eastAsia" w:ascii="黑体" w:hAnsi="黑体" w:eastAsia="黑体"/>
          <w:color w:val="000000"/>
          <w:lang w:val="en-US" w:eastAsia="zh-CN"/>
        </w:rPr>
        <w:t>2</w:t>
      </w:r>
      <w:r>
        <w:rPr>
          <w:rFonts w:hint="eastAsia" w:ascii="黑体" w:hAnsi="黑体" w:eastAsia="黑体"/>
          <w:color w:val="000000"/>
        </w:rPr>
        <w:t>-</w:t>
      </w:r>
      <w:r>
        <w:rPr>
          <w:rFonts w:hint="eastAsia" w:ascii="黑体" w:hAnsi="黑体" w:eastAsia="黑体"/>
          <w:color w:val="000000"/>
          <w:lang w:val="en-US" w:eastAsia="zh-CN"/>
        </w:rPr>
        <w:t>17</w:t>
      </w:r>
      <w:r>
        <w:rPr>
          <w:rFonts w:hint="eastAsia" w:ascii="黑体" w:hAnsi="黑体" w:eastAsia="黑体"/>
          <w:color w:val="000000"/>
        </w:rPr>
        <w:t xml:space="preserve">  1#</w:t>
      </w:r>
      <w:r>
        <w:rPr>
          <w:rFonts w:hint="default" w:ascii="Times New Roman" w:hAnsi="Times New Roman" w:eastAsia="黑体" w:cs="Times New Roman"/>
          <w:color w:val="000000"/>
        </w:rPr>
        <w:t>~</w:t>
      </w:r>
      <w:r>
        <w:rPr>
          <w:rFonts w:hint="eastAsia" w:ascii="黑体" w:hAnsi="黑体" w:eastAsia="黑体"/>
          <w:color w:val="000000"/>
          <w:lang w:val="en-US" w:eastAsia="zh-CN"/>
        </w:rPr>
        <w:t>3</w:t>
      </w:r>
      <w:r>
        <w:rPr>
          <w:rFonts w:hint="eastAsia" w:ascii="黑体" w:hAnsi="黑体" w:eastAsia="黑体"/>
          <w:color w:val="000000"/>
        </w:rPr>
        <w:t>#监测点</w:t>
      </w:r>
      <w:r>
        <w:rPr>
          <w:rFonts w:hint="eastAsia" w:ascii="黑体" w:hAnsi="黑体" w:eastAsia="黑体"/>
          <w:color w:val="000000"/>
          <w:lang w:eastAsia="zh-CN"/>
        </w:rPr>
        <w:t>氯化氢</w:t>
      </w:r>
      <w:r>
        <w:rPr>
          <w:rFonts w:hint="eastAsia" w:ascii="黑体" w:hAnsi="黑体" w:eastAsia="黑体"/>
          <w:color w:val="000000"/>
          <w:vertAlign w:val="baseline"/>
          <w:lang w:eastAsia="zh-CN"/>
        </w:rPr>
        <w:t>现状</w:t>
      </w:r>
      <w:r>
        <w:rPr>
          <w:rFonts w:hint="eastAsia" w:ascii="黑体" w:hAnsi="黑体" w:eastAsia="黑体"/>
          <w:color w:val="000000"/>
        </w:rPr>
        <w:t>监测结果</w:t>
      </w:r>
    </w:p>
    <w:tbl>
      <w:tblPr>
        <w:tblStyle w:val="12"/>
        <w:tblW w:w="0" w:type="auto"/>
        <w:jc w:val="center"/>
        <w:tblLayout w:type="fixed"/>
        <w:tblCellMar>
          <w:top w:w="0" w:type="dxa"/>
          <w:left w:w="108" w:type="dxa"/>
          <w:bottom w:w="0" w:type="dxa"/>
          <w:right w:w="108" w:type="dxa"/>
        </w:tblCellMar>
      </w:tblPr>
      <w:tblGrid>
        <w:gridCol w:w="1905"/>
        <w:gridCol w:w="1595"/>
        <w:gridCol w:w="1750"/>
        <w:gridCol w:w="1681"/>
        <w:gridCol w:w="2109"/>
      </w:tblGrid>
      <w:tr>
        <w:tblPrEx>
          <w:tblCellMar>
            <w:top w:w="0" w:type="dxa"/>
            <w:left w:w="108" w:type="dxa"/>
            <w:bottom w:w="0" w:type="dxa"/>
            <w:right w:w="108" w:type="dxa"/>
          </w:tblCellMar>
        </w:tblPrEx>
        <w:trPr>
          <w:trHeight w:val="350" w:hRule="exact"/>
          <w:jc w:val="center"/>
        </w:trPr>
        <w:tc>
          <w:tcPr>
            <w:tcW w:w="1905" w:type="dxa"/>
            <w:vMerge w:val="restart"/>
            <w:tcBorders>
              <w:top w:val="single" w:color="000000" w:sz="6" w:space="0"/>
              <w:left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6"/>
                <w:w w:val="100"/>
                <w:position w:val="0"/>
                <w:sz w:val="21"/>
                <w:szCs w:val="21"/>
                <w:u w:val="none"/>
              </w:rPr>
            </w:pPr>
            <w:r>
              <w:rPr>
                <w:rFonts w:hint="eastAsia" w:ascii="宋体" w:hAnsi="宋体" w:eastAsia="宋体" w:cs="宋体"/>
                <w:color w:val="000000"/>
                <w:spacing w:val="-6"/>
                <w:w w:val="100"/>
                <w:position w:val="0"/>
                <w:sz w:val="21"/>
                <w:szCs w:val="21"/>
                <w:u w:val="none"/>
              </w:rPr>
              <w:t>监测日期</w:t>
            </w:r>
          </w:p>
        </w:tc>
        <w:tc>
          <w:tcPr>
            <w:tcW w:w="1595" w:type="dxa"/>
            <w:vMerge w:val="restart"/>
            <w:tcBorders>
              <w:top w:val="single" w:color="000000" w:sz="6" w:space="0"/>
              <w:left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6"/>
                <w:w w:val="100"/>
                <w:position w:val="0"/>
                <w:sz w:val="21"/>
                <w:szCs w:val="21"/>
                <w:u w:val="none"/>
              </w:rPr>
            </w:pPr>
            <w:r>
              <w:rPr>
                <w:rFonts w:hint="eastAsia" w:ascii="宋体" w:hAnsi="宋体" w:eastAsia="宋体" w:cs="宋体"/>
                <w:color w:val="000000"/>
                <w:spacing w:val="-6"/>
                <w:w w:val="100"/>
                <w:position w:val="0"/>
                <w:sz w:val="21"/>
                <w:szCs w:val="21"/>
                <w:u w:val="none"/>
              </w:rPr>
              <w:t>监测时间</w:t>
            </w:r>
          </w:p>
        </w:tc>
        <w:tc>
          <w:tcPr>
            <w:tcW w:w="554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6"/>
                <w:w w:val="100"/>
                <w:position w:val="0"/>
                <w:sz w:val="21"/>
                <w:szCs w:val="21"/>
                <w:u w:val="none"/>
              </w:rPr>
            </w:pPr>
            <w:r>
              <w:rPr>
                <w:rFonts w:hint="eastAsia" w:ascii="宋体" w:hAnsi="宋体" w:eastAsia="宋体" w:cs="宋体"/>
                <w:color w:val="000000"/>
                <w:spacing w:val="-6"/>
                <w:w w:val="100"/>
                <w:position w:val="0"/>
                <w:sz w:val="21"/>
                <w:szCs w:val="21"/>
                <w:u w:val="none"/>
              </w:rPr>
              <w:t>氯化氢</w:t>
            </w:r>
            <w:r>
              <w:rPr>
                <w:rFonts w:hint="eastAsia" w:ascii="宋体" w:hAnsi="宋体" w:eastAsia="宋体" w:cs="宋体"/>
                <w:color w:val="000000"/>
                <w:spacing w:val="4"/>
                <w:w w:val="100"/>
                <w:sz w:val="21"/>
                <w:szCs w:val="21"/>
                <w:u w:val="none"/>
              </w:rPr>
              <w:t> </w:t>
            </w:r>
            <w:r>
              <w:rPr>
                <w:rFonts w:hint="eastAsia" w:ascii="宋体" w:hAnsi="宋体" w:eastAsia="宋体" w:cs="宋体"/>
                <w:color w:val="000000"/>
                <w:spacing w:val="-4"/>
                <w:w w:val="100"/>
                <w:position w:val="0"/>
                <w:sz w:val="21"/>
                <w:szCs w:val="21"/>
                <w:u w:val="none"/>
              </w:rPr>
              <w:t>mg/m</w:t>
            </w:r>
            <w:r>
              <w:rPr>
                <w:rFonts w:hint="eastAsia" w:ascii="宋体" w:hAnsi="宋体" w:eastAsia="宋体" w:cs="宋体"/>
                <w:color w:val="000000"/>
                <w:spacing w:val="-3"/>
                <w:w w:val="100"/>
                <w:position w:val="0"/>
                <w:sz w:val="21"/>
                <w:szCs w:val="21"/>
                <w:u w:val="none"/>
                <w:vertAlign w:val="superscript"/>
              </w:rPr>
              <w:t>3</w:t>
            </w:r>
          </w:p>
        </w:tc>
      </w:tr>
      <w:tr>
        <w:tblPrEx>
          <w:tblCellMar>
            <w:top w:w="0" w:type="dxa"/>
            <w:left w:w="108" w:type="dxa"/>
            <w:bottom w:w="0" w:type="dxa"/>
            <w:right w:w="108" w:type="dxa"/>
          </w:tblCellMar>
        </w:tblPrEx>
        <w:trPr>
          <w:trHeight w:val="356" w:hRule="exact"/>
          <w:jc w:val="center"/>
        </w:trPr>
        <w:tc>
          <w:tcPr>
            <w:tcW w:w="1905" w:type="dxa"/>
            <w:vMerge w:val="continue"/>
            <w:tcBorders>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3"/>
                <w:w w:val="100"/>
                <w:position w:val="0"/>
                <w:sz w:val="21"/>
                <w:szCs w:val="21"/>
                <w:u w:val="none"/>
              </w:rPr>
            </w:pPr>
          </w:p>
        </w:tc>
        <w:tc>
          <w:tcPr>
            <w:tcW w:w="1595" w:type="dxa"/>
            <w:vMerge w:val="continue"/>
            <w:tcBorders>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p>
        </w:tc>
        <w:tc>
          <w:tcPr>
            <w:tcW w:w="175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w:t>
            </w:r>
            <w:r>
              <w:rPr>
                <w:rFonts w:hint="eastAsia" w:ascii="宋体" w:hAnsi="宋体" w:eastAsia="宋体" w:cs="宋体"/>
                <w:color w:val="000000"/>
                <w:spacing w:val="-6"/>
                <w:w w:val="100"/>
                <w:position w:val="0"/>
                <w:sz w:val="21"/>
                <w:szCs w:val="21"/>
                <w:u w:val="none"/>
              </w:rPr>
              <w:t>井店村</w:t>
            </w:r>
          </w:p>
        </w:tc>
        <w:tc>
          <w:tcPr>
            <w:tcW w:w="16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lang w:val="en-US" w:eastAsia="zh-CN"/>
              </w:rPr>
              <w:t>2</w:t>
            </w:r>
            <w:r>
              <w:rPr>
                <w:rFonts w:hint="eastAsia" w:ascii="宋体" w:hAnsi="宋体" w:eastAsia="宋体" w:cs="宋体"/>
                <w:color w:val="000000"/>
                <w:spacing w:val="-6"/>
                <w:w w:val="100"/>
                <w:position w:val="0"/>
                <w:sz w:val="21"/>
                <w:szCs w:val="21"/>
                <w:u w:val="none"/>
              </w:rPr>
              <w:t>前营村</w:t>
            </w:r>
          </w:p>
        </w:tc>
        <w:tc>
          <w:tcPr>
            <w:tcW w:w="210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lang w:val="en-US" w:eastAsia="zh-CN"/>
              </w:rPr>
              <w:t>3</w:t>
            </w:r>
            <w:r>
              <w:rPr>
                <w:rFonts w:hint="eastAsia" w:ascii="宋体" w:hAnsi="宋体" w:eastAsia="宋体" w:cs="宋体"/>
                <w:color w:val="000000"/>
                <w:spacing w:val="-6"/>
                <w:w w:val="100"/>
                <w:position w:val="0"/>
                <w:sz w:val="21"/>
                <w:szCs w:val="21"/>
                <w:u w:val="none"/>
              </w:rPr>
              <w:t>于洲集村</w:t>
            </w:r>
          </w:p>
        </w:tc>
      </w:tr>
      <w:tr>
        <w:tblPrEx>
          <w:tblCellMar>
            <w:top w:w="0" w:type="dxa"/>
            <w:left w:w="108" w:type="dxa"/>
            <w:bottom w:w="0" w:type="dxa"/>
            <w:right w:w="108" w:type="dxa"/>
          </w:tblCellMar>
        </w:tblPrEx>
        <w:trPr>
          <w:trHeight w:val="344" w:hRule="exact"/>
          <w:jc w:val="center"/>
        </w:trPr>
        <w:tc>
          <w:tcPr>
            <w:tcW w:w="1905" w:type="dxa"/>
            <w:vMerge w:val="restart"/>
            <w:tcBorders>
              <w:top w:val="single" w:color="000000" w:sz="6" w:space="0"/>
              <w:left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6"/>
                <w:w w:val="100"/>
                <w:position w:val="0"/>
                <w:sz w:val="21"/>
                <w:szCs w:val="21"/>
                <w:u w:val="none"/>
              </w:rPr>
            </w:pPr>
            <w:r>
              <w:rPr>
                <w:rFonts w:hint="eastAsia" w:ascii="宋体" w:hAnsi="宋体" w:eastAsia="宋体" w:cs="宋体"/>
                <w:color w:val="000000"/>
                <w:spacing w:val="-3"/>
                <w:w w:val="100"/>
                <w:position w:val="0"/>
                <w:sz w:val="21"/>
                <w:szCs w:val="21"/>
                <w:u w:val="none"/>
              </w:rPr>
              <w:t>02</w:t>
            </w:r>
            <w:r>
              <w:rPr>
                <w:rFonts w:hint="eastAsia" w:ascii="宋体" w:hAnsi="宋体" w:eastAsia="宋体" w:cs="宋体"/>
                <w:color w:val="000000"/>
                <w:spacing w:val="-6"/>
                <w:w w:val="100"/>
                <w:position w:val="0"/>
                <w:sz w:val="21"/>
                <w:szCs w:val="21"/>
                <w:u w:val="none"/>
              </w:rPr>
              <w:t>月</w:t>
            </w:r>
            <w:r>
              <w:rPr>
                <w:rFonts w:hint="eastAsia" w:ascii="宋体" w:hAnsi="宋体" w:eastAsia="宋体" w:cs="宋体"/>
                <w:color w:val="000000"/>
                <w:spacing w:val="-3"/>
                <w:w w:val="100"/>
                <w:position w:val="0"/>
                <w:sz w:val="21"/>
                <w:szCs w:val="21"/>
                <w:u w:val="none"/>
              </w:rPr>
              <w:t>23</w:t>
            </w:r>
            <w:r>
              <w:rPr>
                <w:rFonts w:hint="eastAsia" w:ascii="宋体" w:hAnsi="宋体" w:eastAsia="宋体" w:cs="宋体"/>
                <w:color w:val="000000"/>
                <w:spacing w:val="-6"/>
                <w:w w:val="100"/>
                <w:position w:val="0"/>
                <w:sz w:val="21"/>
                <w:szCs w:val="21"/>
                <w:u w:val="none"/>
              </w:rPr>
              <w:t>日</w:t>
            </w:r>
          </w:p>
        </w:tc>
        <w:tc>
          <w:tcPr>
            <w:tcW w:w="159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6"/>
                <w:w w:val="100"/>
                <w:position w:val="0"/>
                <w:sz w:val="21"/>
                <w:szCs w:val="21"/>
                <w:u w:val="none"/>
              </w:rPr>
            </w:pPr>
            <w:r>
              <w:rPr>
                <w:rFonts w:hint="eastAsia" w:ascii="宋体" w:hAnsi="宋体" w:eastAsia="宋体" w:cs="宋体"/>
                <w:color w:val="000000"/>
                <w:spacing w:val="-3"/>
                <w:w w:val="100"/>
                <w:position w:val="0"/>
                <w:sz w:val="21"/>
                <w:szCs w:val="21"/>
                <w:u w:val="none"/>
              </w:rPr>
              <w:t>02:00-03:00</w:t>
            </w:r>
          </w:p>
        </w:tc>
        <w:tc>
          <w:tcPr>
            <w:tcW w:w="175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6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210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76" w:hRule="exact"/>
          <w:jc w:val="center"/>
        </w:trPr>
        <w:tc>
          <w:tcPr>
            <w:tcW w:w="1905" w:type="dxa"/>
            <w:vMerge w:val="continue"/>
            <w:tcBorders>
              <w:left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6"/>
                <w:w w:val="100"/>
                <w:position w:val="0"/>
                <w:sz w:val="21"/>
                <w:szCs w:val="21"/>
                <w:u w:val="none"/>
              </w:rPr>
            </w:pPr>
          </w:p>
        </w:tc>
        <w:tc>
          <w:tcPr>
            <w:tcW w:w="159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6"/>
                <w:w w:val="100"/>
                <w:position w:val="0"/>
                <w:sz w:val="21"/>
                <w:szCs w:val="21"/>
                <w:u w:val="none"/>
              </w:rPr>
            </w:pPr>
            <w:r>
              <w:rPr>
                <w:rFonts w:hint="eastAsia" w:ascii="宋体" w:hAnsi="宋体" w:eastAsia="宋体" w:cs="宋体"/>
                <w:color w:val="000000"/>
                <w:spacing w:val="-3"/>
                <w:w w:val="100"/>
                <w:position w:val="0"/>
                <w:sz w:val="21"/>
                <w:szCs w:val="21"/>
                <w:u w:val="none"/>
              </w:rPr>
              <w:t>08:00-09:00</w:t>
            </w:r>
          </w:p>
        </w:tc>
        <w:tc>
          <w:tcPr>
            <w:tcW w:w="175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6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210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78" w:hRule="exact"/>
          <w:jc w:val="center"/>
        </w:trPr>
        <w:tc>
          <w:tcPr>
            <w:tcW w:w="1905" w:type="dxa"/>
            <w:vMerge w:val="continue"/>
            <w:tcBorders>
              <w:left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3"/>
                <w:w w:val="100"/>
                <w:position w:val="0"/>
                <w:sz w:val="21"/>
                <w:szCs w:val="21"/>
                <w:u w:val="none"/>
              </w:rPr>
            </w:pPr>
          </w:p>
        </w:tc>
        <w:tc>
          <w:tcPr>
            <w:tcW w:w="159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14:00-15:00</w:t>
            </w:r>
          </w:p>
        </w:tc>
        <w:tc>
          <w:tcPr>
            <w:tcW w:w="175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w:t>
            </w:r>
          </w:p>
        </w:tc>
        <w:tc>
          <w:tcPr>
            <w:tcW w:w="16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210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w:t>
            </w:r>
          </w:p>
        </w:tc>
      </w:tr>
      <w:tr>
        <w:tblPrEx>
          <w:tblCellMar>
            <w:top w:w="0" w:type="dxa"/>
            <w:left w:w="108" w:type="dxa"/>
            <w:bottom w:w="0" w:type="dxa"/>
            <w:right w:w="108" w:type="dxa"/>
          </w:tblCellMar>
        </w:tblPrEx>
        <w:trPr>
          <w:trHeight w:val="333" w:hRule="exact"/>
          <w:jc w:val="center"/>
        </w:trPr>
        <w:tc>
          <w:tcPr>
            <w:tcW w:w="1905" w:type="dxa"/>
            <w:vMerge w:val="continue"/>
            <w:tcBorders>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6"/>
                <w:w w:val="100"/>
                <w:position w:val="0"/>
                <w:sz w:val="21"/>
                <w:szCs w:val="21"/>
                <w:u w:val="none"/>
              </w:rPr>
            </w:pPr>
          </w:p>
        </w:tc>
        <w:tc>
          <w:tcPr>
            <w:tcW w:w="159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6"/>
                <w:w w:val="100"/>
                <w:position w:val="0"/>
                <w:sz w:val="21"/>
                <w:szCs w:val="21"/>
                <w:u w:val="none"/>
              </w:rPr>
            </w:pPr>
            <w:r>
              <w:rPr>
                <w:rFonts w:hint="eastAsia" w:ascii="宋体" w:hAnsi="宋体" w:eastAsia="宋体" w:cs="宋体"/>
                <w:color w:val="000000"/>
                <w:spacing w:val="-3"/>
                <w:w w:val="100"/>
                <w:position w:val="0"/>
                <w:sz w:val="21"/>
                <w:szCs w:val="21"/>
                <w:u w:val="none"/>
              </w:rPr>
              <w:t>20:00-21:00</w:t>
            </w:r>
          </w:p>
        </w:tc>
        <w:tc>
          <w:tcPr>
            <w:tcW w:w="175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6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w:t>
            </w:r>
          </w:p>
        </w:tc>
        <w:tc>
          <w:tcPr>
            <w:tcW w:w="210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21" w:hRule="exact"/>
          <w:jc w:val="center"/>
        </w:trPr>
        <w:tc>
          <w:tcPr>
            <w:tcW w:w="1905" w:type="dxa"/>
            <w:vMerge w:val="restart"/>
            <w:tcBorders>
              <w:top w:val="single" w:color="000000" w:sz="6" w:space="0"/>
              <w:left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02</w:t>
            </w:r>
            <w:r>
              <w:rPr>
                <w:rFonts w:hint="eastAsia" w:ascii="宋体" w:hAnsi="宋体" w:eastAsia="宋体" w:cs="宋体"/>
                <w:color w:val="000000"/>
                <w:spacing w:val="-6"/>
                <w:w w:val="100"/>
                <w:position w:val="0"/>
                <w:sz w:val="21"/>
                <w:szCs w:val="21"/>
                <w:u w:val="none"/>
              </w:rPr>
              <w:t>月</w:t>
            </w:r>
            <w:r>
              <w:rPr>
                <w:rFonts w:hint="eastAsia" w:ascii="宋体" w:hAnsi="宋体" w:eastAsia="宋体" w:cs="宋体"/>
                <w:color w:val="000000"/>
                <w:spacing w:val="-3"/>
                <w:w w:val="100"/>
                <w:position w:val="0"/>
                <w:sz w:val="21"/>
                <w:szCs w:val="21"/>
                <w:u w:val="none"/>
              </w:rPr>
              <w:t>24</w:t>
            </w:r>
            <w:r>
              <w:rPr>
                <w:rFonts w:hint="eastAsia" w:ascii="宋体" w:hAnsi="宋体" w:eastAsia="宋体" w:cs="宋体"/>
                <w:color w:val="000000"/>
                <w:spacing w:val="-6"/>
                <w:w w:val="100"/>
                <w:position w:val="0"/>
                <w:sz w:val="21"/>
                <w:szCs w:val="21"/>
                <w:u w:val="none"/>
              </w:rPr>
              <w:t>日</w:t>
            </w:r>
          </w:p>
        </w:tc>
        <w:tc>
          <w:tcPr>
            <w:tcW w:w="159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02:00-03:00</w:t>
            </w:r>
          </w:p>
        </w:tc>
        <w:tc>
          <w:tcPr>
            <w:tcW w:w="175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w:t>
            </w:r>
          </w:p>
        </w:tc>
        <w:tc>
          <w:tcPr>
            <w:tcW w:w="16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w:t>
            </w:r>
          </w:p>
        </w:tc>
        <w:tc>
          <w:tcPr>
            <w:tcW w:w="210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373" w:hRule="exact"/>
          <w:jc w:val="center"/>
        </w:trPr>
        <w:tc>
          <w:tcPr>
            <w:tcW w:w="1905" w:type="dxa"/>
            <w:vMerge w:val="continue"/>
            <w:tcBorders>
              <w:left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6"/>
                <w:w w:val="100"/>
                <w:position w:val="0"/>
                <w:sz w:val="21"/>
                <w:szCs w:val="21"/>
                <w:u w:val="none"/>
              </w:rPr>
            </w:pPr>
          </w:p>
        </w:tc>
        <w:tc>
          <w:tcPr>
            <w:tcW w:w="159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6"/>
                <w:w w:val="100"/>
                <w:position w:val="0"/>
                <w:sz w:val="21"/>
                <w:szCs w:val="21"/>
                <w:u w:val="none"/>
              </w:rPr>
            </w:pPr>
            <w:r>
              <w:rPr>
                <w:rFonts w:hint="eastAsia" w:ascii="宋体" w:hAnsi="宋体" w:eastAsia="宋体" w:cs="宋体"/>
                <w:color w:val="000000"/>
                <w:spacing w:val="-3"/>
                <w:w w:val="100"/>
                <w:position w:val="0"/>
                <w:sz w:val="21"/>
                <w:szCs w:val="21"/>
                <w:u w:val="none"/>
              </w:rPr>
              <w:t>08:00-09:00</w:t>
            </w:r>
          </w:p>
        </w:tc>
        <w:tc>
          <w:tcPr>
            <w:tcW w:w="175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6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210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w:t>
            </w:r>
          </w:p>
        </w:tc>
      </w:tr>
      <w:tr>
        <w:tblPrEx>
          <w:tblCellMar>
            <w:top w:w="0" w:type="dxa"/>
            <w:left w:w="108" w:type="dxa"/>
            <w:bottom w:w="0" w:type="dxa"/>
            <w:right w:w="108" w:type="dxa"/>
          </w:tblCellMar>
        </w:tblPrEx>
        <w:trPr>
          <w:trHeight w:val="316" w:hRule="exact"/>
          <w:jc w:val="center"/>
        </w:trPr>
        <w:tc>
          <w:tcPr>
            <w:tcW w:w="1905" w:type="dxa"/>
            <w:vMerge w:val="continue"/>
            <w:tcBorders>
              <w:left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3"/>
                <w:w w:val="100"/>
                <w:position w:val="0"/>
                <w:sz w:val="21"/>
                <w:szCs w:val="21"/>
                <w:u w:val="none"/>
              </w:rPr>
            </w:pPr>
          </w:p>
        </w:tc>
        <w:tc>
          <w:tcPr>
            <w:tcW w:w="159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14:00-15:00</w:t>
            </w:r>
          </w:p>
        </w:tc>
        <w:tc>
          <w:tcPr>
            <w:tcW w:w="175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w:t>
            </w:r>
          </w:p>
        </w:tc>
        <w:tc>
          <w:tcPr>
            <w:tcW w:w="16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210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w:t>
            </w:r>
          </w:p>
        </w:tc>
      </w:tr>
      <w:tr>
        <w:tblPrEx>
          <w:tblCellMar>
            <w:top w:w="0" w:type="dxa"/>
            <w:left w:w="108" w:type="dxa"/>
            <w:bottom w:w="0" w:type="dxa"/>
            <w:right w:w="108" w:type="dxa"/>
          </w:tblCellMar>
        </w:tblPrEx>
        <w:trPr>
          <w:trHeight w:val="296" w:hRule="exact"/>
          <w:jc w:val="center"/>
        </w:trPr>
        <w:tc>
          <w:tcPr>
            <w:tcW w:w="1905" w:type="dxa"/>
            <w:vMerge w:val="continue"/>
            <w:tcBorders>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6"/>
                <w:w w:val="100"/>
                <w:position w:val="0"/>
                <w:sz w:val="21"/>
                <w:szCs w:val="21"/>
                <w:u w:val="none"/>
              </w:rPr>
            </w:pPr>
          </w:p>
        </w:tc>
        <w:tc>
          <w:tcPr>
            <w:tcW w:w="159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6"/>
                <w:w w:val="100"/>
                <w:position w:val="0"/>
                <w:sz w:val="21"/>
                <w:szCs w:val="21"/>
                <w:u w:val="none"/>
              </w:rPr>
            </w:pPr>
            <w:r>
              <w:rPr>
                <w:rFonts w:hint="eastAsia" w:ascii="宋体" w:hAnsi="宋体" w:eastAsia="宋体" w:cs="宋体"/>
                <w:color w:val="000000"/>
                <w:spacing w:val="-3"/>
                <w:w w:val="100"/>
                <w:position w:val="0"/>
                <w:sz w:val="21"/>
                <w:szCs w:val="21"/>
                <w:u w:val="none"/>
              </w:rPr>
              <w:t>20:00-21:00</w:t>
            </w:r>
          </w:p>
        </w:tc>
        <w:tc>
          <w:tcPr>
            <w:tcW w:w="175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6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210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295" w:hRule="exact"/>
          <w:jc w:val="center"/>
        </w:trPr>
        <w:tc>
          <w:tcPr>
            <w:tcW w:w="1905" w:type="dxa"/>
            <w:vMerge w:val="restart"/>
            <w:tcBorders>
              <w:top w:val="single" w:color="000000" w:sz="6" w:space="0"/>
              <w:left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6"/>
                <w:w w:val="100"/>
                <w:position w:val="0"/>
                <w:sz w:val="21"/>
                <w:szCs w:val="21"/>
                <w:u w:val="none"/>
              </w:rPr>
            </w:pPr>
            <w:r>
              <w:rPr>
                <w:rFonts w:hint="eastAsia" w:ascii="宋体" w:hAnsi="宋体" w:eastAsia="宋体" w:cs="宋体"/>
                <w:color w:val="000000"/>
                <w:spacing w:val="-3"/>
                <w:w w:val="100"/>
                <w:position w:val="0"/>
                <w:sz w:val="21"/>
                <w:szCs w:val="21"/>
                <w:u w:val="none"/>
              </w:rPr>
              <w:t>02</w:t>
            </w:r>
            <w:r>
              <w:rPr>
                <w:rFonts w:hint="eastAsia" w:ascii="宋体" w:hAnsi="宋体" w:eastAsia="宋体" w:cs="宋体"/>
                <w:color w:val="000000"/>
                <w:spacing w:val="-6"/>
                <w:w w:val="100"/>
                <w:position w:val="0"/>
                <w:sz w:val="21"/>
                <w:szCs w:val="21"/>
                <w:u w:val="none"/>
              </w:rPr>
              <w:t>月</w:t>
            </w:r>
            <w:r>
              <w:rPr>
                <w:rFonts w:hint="eastAsia" w:ascii="宋体" w:hAnsi="宋体" w:eastAsia="宋体" w:cs="宋体"/>
                <w:color w:val="000000"/>
                <w:spacing w:val="-3"/>
                <w:w w:val="100"/>
                <w:position w:val="0"/>
                <w:sz w:val="21"/>
                <w:szCs w:val="21"/>
                <w:u w:val="none"/>
              </w:rPr>
              <w:t>25</w:t>
            </w:r>
            <w:r>
              <w:rPr>
                <w:rFonts w:hint="eastAsia" w:ascii="宋体" w:hAnsi="宋体" w:eastAsia="宋体" w:cs="宋体"/>
                <w:color w:val="000000"/>
                <w:spacing w:val="-6"/>
                <w:w w:val="100"/>
                <w:position w:val="0"/>
                <w:sz w:val="21"/>
                <w:szCs w:val="21"/>
                <w:u w:val="none"/>
              </w:rPr>
              <w:t>日</w:t>
            </w:r>
          </w:p>
        </w:tc>
        <w:tc>
          <w:tcPr>
            <w:tcW w:w="159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6"/>
                <w:w w:val="100"/>
                <w:position w:val="0"/>
                <w:sz w:val="21"/>
                <w:szCs w:val="21"/>
                <w:u w:val="none"/>
              </w:rPr>
            </w:pPr>
            <w:r>
              <w:rPr>
                <w:rFonts w:hint="eastAsia" w:ascii="宋体" w:hAnsi="宋体" w:eastAsia="宋体" w:cs="宋体"/>
                <w:color w:val="000000"/>
                <w:spacing w:val="-3"/>
                <w:w w:val="100"/>
                <w:position w:val="0"/>
                <w:sz w:val="21"/>
                <w:szCs w:val="21"/>
                <w:u w:val="none"/>
              </w:rPr>
              <w:t>02:00-03:00</w:t>
            </w:r>
          </w:p>
        </w:tc>
        <w:tc>
          <w:tcPr>
            <w:tcW w:w="175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6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w:t>
            </w:r>
          </w:p>
        </w:tc>
        <w:tc>
          <w:tcPr>
            <w:tcW w:w="210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295" w:hRule="exact"/>
          <w:jc w:val="center"/>
        </w:trPr>
        <w:tc>
          <w:tcPr>
            <w:tcW w:w="1905" w:type="dxa"/>
            <w:vMerge w:val="continue"/>
            <w:tcBorders>
              <w:left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6"/>
                <w:w w:val="100"/>
                <w:position w:val="0"/>
                <w:sz w:val="21"/>
                <w:szCs w:val="21"/>
                <w:u w:val="none"/>
              </w:rPr>
            </w:pPr>
          </w:p>
        </w:tc>
        <w:tc>
          <w:tcPr>
            <w:tcW w:w="159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6"/>
                <w:w w:val="100"/>
                <w:position w:val="0"/>
                <w:sz w:val="21"/>
                <w:szCs w:val="21"/>
                <w:u w:val="none"/>
              </w:rPr>
            </w:pPr>
            <w:r>
              <w:rPr>
                <w:rFonts w:hint="eastAsia" w:ascii="宋体" w:hAnsi="宋体" w:eastAsia="宋体" w:cs="宋体"/>
                <w:color w:val="000000"/>
                <w:spacing w:val="-3"/>
                <w:w w:val="100"/>
                <w:position w:val="0"/>
                <w:sz w:val="21"/>
                <w:szCs w:val="21"/>
                <w:u w:val="none"/>
              </w:rPr>
              <w:t>08:00-09:00</w:t>
            </w:r>
          </w:p>
        </w:tc>
        <w:tc>
          <w:tcPr>
            <w:tcW w:w="175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6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210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r>
        <w:tblPrEx>
          <w:tblCellMar>
            <w:top w:w="0" w:type="dxa"/>
            <w:left w:w="108" w:type="dxa"/>
            <w:bottom w:w="0" w:type="dxa"/>
            <w:right w:w="108" w:type="dxa"/>
          </w:tblCellMar>
        </w:tblPrEx>
        <w:trPr>
          <w:trHeight w:val="295" w:hRule="exact"/>
          <w:jc w:val="center"/>
        </w:trPr>
        <w:tc>
          <w:tcPr>
            <w:tcW w:w="1905" w:type="dxa"/>
            <w:vMerge w:val="continue"/>
            <w:tcBorders>
              <w:left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6"/>
                <w:w w:val="100"/>
                <w:position w:val="0"/>
                <w:sz w:val="21"/>
                <w:szCs w:val="21"/>
                <w:u w:val="none"/>
              </w:rPr>
            </w:pPr>
          </w:p>
        </w:tc>
        <w:tc>
          <w:tcPr>
            <w:tcW w:w="159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6"/>
                <w:w w:val="100"/>
                <w:position w:val="0"/>
                <w:sz w:val="21"/>
                <w:szCs w:val="21"/>
                <w:u w:val="none"/>
              </w:rPr>
            </w:pPr>
            <w:r>
              <w:rPr>
                <w:rFonts w:hint="eastAsia" w:ascii="宋体" w:hAnsi="宋体" w:eastAsia="宋体" w:cs="宋体"/>
                <w:color w:val="000000"/>
                <w:spacing w:val="-3"/>
                <w:w w:val="100"/>
                <w:position w:val="0"/>
                <w:sz w:val="21"/>
                <w:szCs w:val="21"/>
                <w:u w:val="none"/>
              </w:rPr>
              <w:t>14:00-15:00</w:t>
            </w:r>
          </w:p>
        </w:tc>
        <w:tc>
          <w:tcPr>
            <w:tcW w:w="175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16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w:t>
            </w:r>
          </w:p>
        </w:tc>
        <w:tc>
          <w:tcPr>
            <w:tcW w:w="210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w:t>
            </w:r>
          </w:p>
        </w:tc>
      </w:tr>
      <w:tr>
        <w:tblPrEx>
          <w:tblCellMar>
            <w:top w:w="0" w:type="dxa"/>
            <w:left w:w="108" w:type="dxa"/>
            <w:bottom w:w="0" w:type="dxa"/>
            <w:right w:w="108" w:type="dxa"/>
          </w:tblCellMar>
        </w:tblPrEx>
        <w:trPr>
          <w:trHeight w:val="294" w:hRule="exact"/>
          <w:jc w:val="center"/>
        </w:trPr>
        <w:tc>
          <w:tcPr>
            <w:tcW w:w="1905" w:type="dxa"/>
            <w:vMerge w:val="continue"/>
            <w:tcBorders>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3"/>
                <w:w w:val="100"/>
                <w:position w:val="0"/>
                <w:sz w:val="21"/>
                <w:szCs w:val="21"/>
                <w:u w:val="none"/>
              </w:rPr>
            </w:pPr>
          </w:p>
        </w:tc>
        <w:tc>
          <w:tcPr>
            <w:tcW w:w="159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20:00-21:00</w:t>
            </w:r>
          </w:p>
        </w:tc>
        <w:tc>
          <w:tcPr>
            <w:tcW w:w="175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w:t>
            </w:r>
          </w:p>
        </w:tc>
        <w:tc>
          <w:tcPr>
            <w:tcW w:w="16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c>
          <w:tcPr>
            <w:tcW w:w="210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未检出</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ind w:firstLine="480" w:firstLineChars="200"/>
        <w:jc w:val="center"/>
        <w:textAlignment w:val="auto"/>
        <w:rPr>
          <w:rFonts w:hint="eastAsia" w:ascii="黑体" w:hAnsi="黑体" w:eastAsia="黑体"/>
          <w:color w:val="000000"/>
        </w:rPr>
      </w:pPr>
      <w:r>
        <w:rPr>
          <w:rFonts w:hint="eastAsia" w:ascii="黑体" w:hAnsi="黑体" w:eastAsia="黑体"/>
          <w:color w:val="000000"/>
        </w:rPr>
        <w:t>表</w:t>
      </w:r>
      <w:r>
        <w:rPr>
          <w:rFonts w:hint="eastAsia" w:ascii="黑体" w:hAnsi="黑体" w:eastAsia="黑体"/>
          <w:color w:val="000000"/>
          <w:lang w:val="en-US" w:eastAsia="zh-CN"/>
        </w:rPr>
        <w:t>5</w:t>
      </w:r>
      <w:r>
        <w:rPr>
          <w:rFonts w:hint="eastAsia" w:ascii="黑体" w:hAnsi="黑体" w:eastAsia="黑体"/>
          <w:color w:val="000000"/>
        </w:rPr>
        <w:t>.</w:t>
      </w:r>
      <w:r>
        <w:rPr>
          <w:rFonts w:hint="eastAsia" w:ascii="黑体" w:hAnsi="黑体" w:eastAsia="黑体"/>
          <w:color w:val="000000"/>
          <w:lang w:val="en-US" w:eastAsia="zh-CN"/>
        </w:rPr>
        <w:t>2</w:t>
      </w:r>
      <w:r>
        <w:rPr>
          <w:rFonts w:hint="eastAsia" w:ascii="黑体" w:hAnsi="黑体" w:eastAsia="黑体"/>
          <w:color w:val="000000"/>
        </w:rPr>
        <w:t>-</w:t>
      </w:r>
      <w:r>
        <w:rPr>
          <w:rFonts w:hint="eastAsia" w:ascii="黑体" w:hAnsi="黑体" w:eastAsia="黑体"/>
          <w:color w:val="000000"/>
          <w:lang w:val="en-US" w:eastAsia="zh-CN"/>
        </w:rPr>
        <w:t>18</w:t>
      </w:r>
      <w:r>
        <w:rPr>
          <w:rFonts w:hint="eastAsia" w:ascii="黑体" w:hAnsi="黑体" w:eastAsia="黑体"/>
          <w:color w:val="000000"/>
        </w:rPr>
        <w:t xml:space="preserve">  1#</w:t>
      </w:r>
      <w:r>
        <w:rPr>
          <w:rFonts w:hint="default" w:ascii="Times New Roman" w:hAnsi="Times New Roman" w:eastAsia="黑体" w:cs="Times New Roman"/>
          <w:color w:val="000000"/>
        </w:rPr>
        <w:t>~</w:t>
      </w:r>
      <w:r>
        <w:rPr>
          <w:rFonts w:hint="eastAsia" w:ascii="黑体" w:hAnsi="黑体" w:eastAsia="黑体"/>
          <w:color w:val="000000"/>
          <w:lang w:val="en-US" w:eastAsia="zh-CN"/>
        </w:rPr>
        <w:t>3</w:t>
      </w:r>
      <w:r>
        <w:rPr>
          <w:rFonts w:hint="eastAsia" w:ascii="黑体" w:hAnsi="黑体" w:eastAsia="黑体"/>
          <w:color w:val="000000"/>
        </w:rPr>
        <w:t>#监测点</w:t>
      </w:r>
      <w:r>
        <w:rPr>
          <w:rFonts w:hint="eastAsia" w:ascii="黑体" w:hAnsi="黑体" w:eastAsia="黑体"/>
          <w:color w:val="000000"/>
          <w:lang w:eastAsia="zh-CN"/>
        </w:rPr>
        <w:t>非甲烷总烃</w:t>
      </w:r>
      <w:r>
        <w:rPr>
          <w:rFonts w:hint="eastAsia" w:ascii="黑体" w:hAnsi="黑体" w:eastAsia="黑体"/>
          <w:color w:val="000000"/>
          <w:vertAlign w:val="baseline"/>
          <w:lang w:eastAsia="zh-CN"/>
        </w:rPr>
        <w:t>现状</w:t>
      </w:r>
      <w:r>
        <w:rPr>
          <w:rFonts w:hint="eastAsia" w:ascii="黑体" w:hAnsi="黑体" w:eastAsia="黑体"/>
          <w:color w:val="000000"/>
        </w:rPr>
        <w:t>监测结果</w:t>
      </w:r>
    </w:p>
    <w:tbl>
      <w:tblPr>
        <w:tblStyle w:val="12"/>
        <w:tblW w:w="0" w:type="auto"/>
        <w:jc w:val="center"/>
        <w:tblLayout w:type="fixed"/>
        <w:tblCellMar>
          <w:top w:w="0" w:type="dxa"/>
          <w:left w:w="108" w:type="dxa"/>
          <w:bottom w:w="0" w:type="dxa"/>
          <w:right w:w="108" w:type="dxa"/>
        </w:tblCellMar>
      </w:tblPr>
      <w:tblGrid>
        <w:gridCol w:w="1551"/>
        <w:gridCol w:w="1949"/>
        <w:gridCol w:w="1750"/>
        <w:gridCol w:w="1681"/>
        <w:gridCol w:w="2109"/>
      </w:tblGrid>
      <w:tr>
        <w:tblPrEx>
          <w:tblCellMar>
            <w:top w:w="0" w:type="dxa"/>
            <w:left w:w="108" w:type="dxa"/>
            <w:bottom w:w="0" w:type="dxa"/>
            <w:right w:w="108" w:type="dxa"/>
          </w:tblCellMar>
        </w:tblPrEx>
        <w:trPr>
          <w:trHeight w:val="350" w:hRule="exact"/>
          <w:jc w:val="center"/>
        </w:trPr>
        <w:tc>
          <w:tcPr>
            <w:tcW w:w="1551" w:type="dxa"/>
            <w:vMerge w:val="restart"/>
            <w:tcBorders>
              <w:top w:val="single" w:color="000000" w:sz="6" w:space="0"/>
              <w:left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6"/>
                <w:w w:val="100"/>
                <w:position w:val="0"/>
                <w:sz w:val="21"/>
                <w:szCs w:val="21"/>
                <w:u w:val="none"/>
              </w:rPr>
            </w:pPr>
            <w:r>
              <w:rPr>
                <w:rFonts w:hint="eastAsia" w:ascii="宋体" w:hAnsi="宋体" w:eastAsia="宋体" w:cs="宋体"/>
                <w:color w:val="000000"/>
                <w:spacing w:val="-6"/>
                <w:w w:val="100"/>
                <w:position w:val="0"/>
                <w:sz w:val="21"/>
                <w:szCs w:val="21"/>
                <w:u w:val="none"/>
              </w:rPr>
              <w:t>监测日期</w:t>
            </w:r>
          </w:p>
        </w:tc>
        <w:tc>
          <w:tcPr>
            <w:tcW w:w="1949" w:type="dxa"/>
            <w:vMerge w:val="restart"/>
            <w:tcBorders>
              <w:top w:val="single" w:color="000000" w:sz="6" w:space="0"/>
              <w:left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6"/>
                <w:w w:val="100"/>
                <w:position w:val="0"/>
                <w:sz w:val="21"/>
                <w:szCs w:val="21"/>
                <w:u w:val="none"/>
              </w:rPr>
            </w:pPr>
            <w:r>
              <w:rPr>
                <w:rFonts w:hint="eastAsia" w:ascii="宋体" w:hAnsi="宋体" w:eastAsia="宋体" w:cs="宋体"/>
                <w:color w:val="000000"/>
                <w:spacing w:val="-6"/>
                <w:w w:val="100"/>
                <w:position w:val="0"/>
                <w:sz w:val="21"/>
                <w:szCs w:val="21"/>
                <w:u w:val="none"/>
              </w:rPr>
              <w:t>监测时间</w:t>
            </w:r>
          </w:p>
        </w:tc>
        <w:tc>
          <w:tcPr>
            <w:tcW w:w="554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6"/>
                <w:w w:val="100"/>
                <w:position w:val="0"/>
                <w:sz w:val="21"/>
                <w:szCs w:val="21"/>
                <w:u w:val="none"/>
              </w:rPr>
            </w:pPr>
            <w:r>
              <w:rPr>
                <w:rFonts w:hint="eastAsia" w:ascii="宋体" w:hAnsi="宋体" w:eastAsia="宋体" w:cs="宋体"/>
                <w:color w:val="000000"/>
                <w:spacing w:val="-6"/>
                <w:w w:val="100"/>
                <w:position w:val="0"/>
                <w:sz w:val="21"/>
                <w:szCs w:val="21"/>
                <w:u w:val="none"/>
                <w:lang w:eastAsia="zh-CN"/>
              </w:rPr>
              <w:t>非甲烷总烃</w:t>
            </w:r>
            <w:r>
              <w:rPr>
                <w:rFonts w:hint="eastAsia" w:ascii="宋体" w:hAnsi="宋体" w:eastAsia="宋体" w:cs="宋体"/>
                <w:color w:val="000000"/>
                <w:spacing w:val="-6"/>
                <w:w w:val="100"/>
                <w:position w:val="0"/>
                <w:sz w:val="21"/>
                <w:szCs w:val="21"/>
                <w:u w:val="none"/>
                <w:lang w:val="en-US" w:eastAsia="zh-CN"/>
              </w:rPr>
              <w:t xml:space="preserve"> </w:t>
            </w:r>
            <w:r>
              <w:rPr>
                <w:rFonts w:hint="eastAsia" w:ascii="宋体" w:hAnsi="宋体" w:eastAsia="宋体" w:cs="宋体"/>
                <w:color w:val="000000"/>
                <w:spacing w:val="-4"/>
                <w:w w:val="100"/>
                <w:position w:val="0"/>
                <w:sz w:val="21"/>
                <w:szCs w:val="21"/>
                <w:u w:val="none"/>
              </w:rPr>
              <w:t>mg/m</w:t>
            </w:r>
            <w:r>
              <w:rPr>
                <w:rFonts w:hint="eastAsia" w:ascii="宋体" w:hAnsi="宋体" w:eastAsia="宋体" w:cs="宋体"/>
                <w:color w:val="000000"/>
                <w:spacing w:val="-3"/>
                <w:w w:val="100"/>
                <w:position w:val="0"/>
                <w:sz w:val="21"/>
                <w:szCs w:val="21"/>
                <w:u w:val="none"/>
                <w:vertAlign w:val="superscript"/>
              </w:rPr>
              <w:t>3</w:t>
            </w:r>
          </w:p>
        </w:tc>
      </w:tr>
      <w:tr>
        <w:tblPrEx>
          <w:tblCellMar>
            <w:top w:w="0" w:type="dxa"/>
            <w:left w:w="108" w:type="dxa"/>
            <w:bottom w:w="0" w:type="dxa"/>
            <w:right w:w="108" w:type="dxa"/>
          </w:tblCellMar>
        </w:tblPrEx>
        <w:trPr>
          <w:trHeight w:val="356" w:hRule="exact"/>
          <w:jc w:val="center"/>
        </w:trPr>
        <w:tc>
          <w:tcPr>
            <w:tcW w:w="1551" w:type="dxa"/>
            <w:vMerge w:val="continue"/>
            <w:tcBorders>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3"/>
                <w:w w:val="100"/>
                <w:position w:val="0"/>
                <w:sz w:val="21"/>
                <w:szCs w:val="21"/>
                <w:u w:val="none"/>
              </w:rPr>
            </w:pPr>
          </w:p>
        </w:tc>
        <w:tc>
          <w:tcPr>
            <w:tcW w:w="1949" w:type="dxa"/>
            <w:vMerge w:val="continue"/>
            <w:tcBorders>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p>
        </w:tc>
        <w:tc>
          <w:tcPr>
            <w:tcW w:w="175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w:t>
            </w:r>
            <w:r>
              <w:rPr>
                <w:rFonts w:hint="eastAsia" w:ascii="宋体" w:hAnsi="宋体" w:eastAsia="宋体" w:cs="宋体"/>
                <w:color w:val="000000"/>
                <w:spacing w:val="-6"/>
                <w:w w:val="100"/>
                <w:position w:val="0"/>
                <w:sz w:val="21"/>
                <w:szCs w:val="21"/>
                <w:u w:val="none"/>
              </w:rPr>
              <w:t>井店村</w:t>
            </w:r>
          </w:p>
        </w:tc>
        <w:tc>
          <w:tcPr>
            <w:tcW w:w="16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lang w:val="en-US" w:eastAsia="zh-CN"/>
              </w:rPr>
              <w:t>2</w:t>
            </w:r>
            <w:r>
              <w:rPr>
                <w:rFonts w:hint="eastAsia" w:ascii="宋体" w:hAnsi="宋体" w:eastAsia="宋体" w:cs="宋体"/>
                <w:color w:val="000000"/>
                <w:spacing w:val="-6"/>
                <w:w w:val="100"/>
                <w:position w:val="0"/>
                <w:sz w:val="21"/>
                <w:szCs w:val="21"/>
                <w:u w:val="none"/>
              </w:rPr>
              <w:t>前营村</w:t>
            </w:r>
          </w:p>
        </w:tc>
        <w:tc>
          <w:tcPr>
            <w:tcW w:w="210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lang w:val="en-US" w:eastAsia="zh-CN"/>
              </w:rPr>
              <w:t>3</w:t>
            </w:r>
            <w:r>
              <w:rPr>
                <w:rFonts w:hint="eastAsia" w:ascii="宋体" w:hAnsi="宋体" w:eastAsia="宋体" w:cs="宋体"/>
                <w:color w:val="000000"/>
                <w:spacing w:val="-6"/>
                <w:w w:val="100"/>
                <w:position w:val="0"/>
                <w:sz w:val="21"/>
                <w:szCs w:val="21"/>
                <w:u w:val="none"/>
              </w:rPr>
              <w:t>于洲集村</w:t>
            </w:r>
          </w:p>
        </w:tc>
      </w:tr>
      <w:tr>
        <w:tblPrEx>
          <w:tblCellMar>
            <w:top w:w="0" w:type="dxa"/>
            <w:left w:w="108" w:type="dxa"/>
            <w:bottom w:w="0" w:type="dxa"/>
            <w:right w:w="108" w:type="dxa"/>
          </w:tblCellMar>
        </w:tblPrEx>
        <w:trPr>
          <w:trHeight w:val="344" w:hRule="exact"/>
          <w:jc w:val="center"/>
        </w:trPr>
        <w:tc>
          <w:tcPr>
            <w:tcW w:w="1551" w:type="dxa"/>
            <w:vMerge w:val="restart"/>
            <w:tcBorders>
              <w:top w:val="single" w:color="000000" w:sz="6" w:space="0"/>
              <w:left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6"/>
                <w:w w:val="100"/>
                <w:position w:val="0"/>
                <w:sz w:val="21"/>
                <w:szCs w:val="21"/>
                <w:u w:val="none"/>
              </w:rPr>
            </w:pPr>
            <w:r>
              <w:rPr>
                <w:rFonts w:hint="eastAsia" w:ascii="宋体" w:hAnsi="宋体" w:eastAsia="宋体" w:cs="宋体"/>
                <w:color w:val="000000"/>
                <w:spacing w:val="-3"/>
                <w:w w:val="100"/>
                <w:position w:val="0"/>
                <w:sz w:val="21"/>
                <w:szCs w:val="21"/>
                <w:u w:val="none"/>
              </w:rPr>
              <w:t>02</w:t>
            </w:r>
            <w:r>
              <w:rPr>
                <w:rFonts w:hint="eastAsia" w:ascii="宋体" w:hAnsi="宋体" w:eastAsia="宋体" w:cs="宋体"/>
                <w:color w:val="000000"/>
                <w:spacing w:val="-6"/>
                <w:w w:val="100"/>
                <w:position w:val="0"/>
                <w:sz w:val="21"/>
                <w:szCs w:val="21"/>
                <w:u w:val="none"/>
              </w:rPr>
              <w:t>月</w:t>
            </w:r>
            <w:r>
              <w:rPr>
                <w:rFonts w:hint="eastAsia" w:ascii="宋体" w:hAnsi="宋体" w:eastAsia="宋体" w:cs="宋体"/>
                <w:color w:val="000000"/>
                <w:spacing w:val="-3"/>
                <w:w w:val="100"/>
                <w:position w:val="0"/>
                <w:sz w:val="21"/>
                <w:szCs w:val="21"/>
                <w:u w:val="none"/>
              </w:rPr>
              <w:t>23</w:t>
            </w:r>
            <w:r>
              <w:rPr>
                <w:rFonts w:hint="eastAsia" w:ascii="宋体" w:hAnsi="宋体" w:eastAsia="宋体" w:cs="宋体"/>
                <w:color w:val="000000"/>
                <w:spacing w:val="-6"/>
                <w:w w:val="100"/>
                <w:position w:val="0"/>
                <w:sz w:val="21"/>
                <w:szCs w:val="21"/>
                <w:u w:val="none"/>
              </w:rPr>
              <w:t>日</w:t>
            </w:r>
          </w:p>
        </w:tc>
        <w:tc>
          <w:tcPr>
            <w:tcW w:w="194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6"/>
                <w:w w:val="100"/>
                <w:position w:val="0"/>
                <w:sz w:val="21"/>
                <w:szCs w:val="21"/>
                <w:u w:val="none"/>
              </w:rPr>
            </w:pPr>
            <w:r>
              <w:rPr>
                <w:rFonts w:hint="eastAsia" w:ascii="宋体" w:hAnsi="宋体" w:eastAsia="宋体" w:cs="宋体"/>
                <w:color w:val="000000"/>
                <w:spacing w:val="-3"/>
                <w:w w:val="100"/>
                <w:position w:val="0"/>
                <w:sz w:val="21"/>
                <w:szCs w:val="21"/>
                <w:u w:val="none"/>
              </w:rPr>
              <w:t>02:00-03:00</w:t>
            </w:r>
          </w:p>
        </w:tc>
        <w:tc>
          <w:tcPr>
            <w:tcW w:w="175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1.22</w:t>
            </w:r>
          </w:p>
        </w:tc>
        <w:tc>
          <w:tcPr>
            <w:tcW w:w="16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1.53</w:t>
            </w:r>
          </w:p>
        </w:tc>
        <w:tc>
          <w:tcPr>
            <w:tcW w:w="210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1.37</w:t>
            </w:r>
          </w:p>
        </w:tc>
      </w:tr>
      <w:tr>
        <w:tblPrEx>
          <w:tblCellMar>
            <w:top w:w="0" w:type="dxa"/>
            <w:left w:w="108" w:type="dxa"/>
            <w:bottom w:w="0" w:type="dxa"/>
            <w:right w:w="108" w:type="dxa"/>
          </w:tblCellMar>
        </w:tblPrEx>
        <w:trPr>
          <w:trHeight w:val="376" w:hRule="exact"/>
          <w:jc w:val="center"/>
        </w:trPr>
        <w:tc>
          <w:tcPr>
            <w:tcW w:w="1551" w:type="dxa"/>
            <w:vMerge w:val="continue"/>
            <w:tcBorders>
              <w:left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6"/>
                <w:w w:val="100"/>
                <w:position w:val="0"/>
                <w:sz w:val="21"/>
                <w:szCs w:val="21"/>
                <w:u w:val="none"/>
              </w:rPr>
            </w:pPr>
          </w:p>
        </w:tc>
        <w:tc>
          <w:tcPr>
            <w:tcW w:w="194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6"/>
                <w:w w:val="100"/>
                <w:position w:val="0"/>
                <w:sz w:val="21"/>
                <w:szCs w:val="21"/>
                <w:u w:val="none"/>
              </w:rPr>
            </w:pPr>
            <w:r>
              <w:rPr>
                <w:rFonts w:hint="eastAsia" w:ascii="宋体" w:hAnsi="宋体" w:eastAsia="宋体" w:cs="宋体"/>
                <w:color w:val="000000"/>
                <w:spacing w:val="-3"/>
                <w:w w:val="100"/>
                <w:position w:val="0"/>
                <w:sz w:val="21"/>
                <w:szCs w:val="21"/>
                <w:u w:val="none"/>
              </w:rPr>
              <w:t>08:00-09:00</w:t>
            </w:r>
          </w:p>
        </w:tc>
        <w:tc>
          <w:tcPr>
            <w:tcW w:w="175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1.15</w:t>
            </w:r>
          </w:p>
        </w:tc>
        <w:tc>
          <w:tcPr>
            <w:tcW w:w="16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1.47</w:t>
            </w:r>
          </w:p>
        </w:tc>
        <w:tc>
          <w:tcPr>
            <w:tcW w:w="210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1.65</w:t>
            </w:r>
          </w:p>
        </w:tc>
      </w:tr>
      <w:tr>
        <w:tblPrEx>
          <w:tblCellMar>
            <w:top w:w="0" w:type="dxa"/>
            <w:left w:w="108" w:type="dxa"/>
            <w:bottom w:w="0" w:type="dxa"/>
            <w:right w:w="108" w:type="dxa"/>
          </w:tblCellMar>
        </w:tblPrEx>
        <w:trPr>
          <w:trHeight w:val="378" w:hRule="exact"/>
          <w:jc w:val="center"/>
        </w:trPr>
        <w:tc>
          <w:tcPr>
            <w:tcW w:w="1551" w:type="dxa"/>
            <w:vMerge w:val="continue"/>
            <w:tcBorders>
              <w:left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3"/>
                <w:w w:val="100"/>
                <w:position w:val="0"/>
                <w:sz w:val="21"/>
                <w:szCs w:val="21"/>
                <w:u w:val="none"/>
              </w:rPr>
            </w:pPr>
          </w:p>
        </w:tc>
        <w:tc>
          <w:tcPr>
            <w:tcW w:w="194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14:00-15:00</w:t>
            </w:r>
          </w:p>
        </w:tc>
        <w:tc>
          <w:tcPr>
            <w:tcW w:w="175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1.18</w:t>
            </w:r>
          </w:p>
        </w:tc>
        <w:tc>
          <w:tcPr>
            <w:tcW w:w="16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1.32</w:t>
            </w:r>
          </w:p>
        </w:tc>
        <w:tc>
          <w:tcPr>
            <w:tcW w:w="210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1.51</w:t>
            </w:r>
          </w:p>
        </w:tc>
      </w:tr>
      <w:tr>
        <w:tblPrEx>
          <w:tblCellMar>
            <w:top w:w="0" w:type="dxa"/>
            <w:left w:w="108" w:type="dxa"/>
            <w:bottom w:w="0" w:type="dxa"/>
            <w:right w:w="108" w:type="dxa"/>
          </w:tblCellMar>
        </w:tblPrEx>
        <w:trPr>
          <w:trHeight w:val="333" w:hRule="exact"/>
          <w:jc w:val="center"/>
        </w:trPr>
        <w:tc>
          <w:tcPr>
            <w:tcW w:w="1551" w:type="dxa"/>
            <w:vMerge w:val="continue"/>
            <w:tcBorders>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6"/>
                <w:w w:val="100"/>
                <w:position w:val="0"/>
                <w:sz w:val="21"/>
                <w:szCs w:val="21"/>
                <w:u w:val="none"/>
              </w:rPr>
            </w:pPr>
          </w:p>
        </w:tc>
        <w:tc>
          <w:tcPr>
            <w:tcW w:w="194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6"/>
                <w:w w:val="100"/>
                <w:position w:val="0"/>
                <w:sz w:val="21"/>
                <w:szCs w:val="21"/>
                <w:u w:val="none"/>
              </w:rPr>
            </w:pPr>
            <w:r>
              <w:rPr>
                <w:rFonts w:hint="eastAsia" w:ascii="宋体" w:hAnsi="宋体" w:eastAsia="宋体" w:cs="宋体"/>
                <w:color w:val="000000"/>
                <w:spacing w:val="-3"/>
                <w:w w:val="100"/>
                <w:position w:val="0"/>
                <w:sz w:val="21"/>
                <w:szCs w:val="21"/>
                <w:u w:val="none"/>
              </w:rPr>
              <w:t>20:00-21:00</w:t>
            </w:r>
          </w:p>
        </w:tc>
        <w:tc>
          <w:tcPr>
            <w:tcW w:w="175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1.24</w:t>
            </w:r>
          </w:p>
        </w:tc>
        <w:tc>
          <w:tcPr>
            <w:tcW w:w="16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1.22</w:t>
            </w:r>
          </w:p>
        </w:tc>
        <w:tc>
          <w:tcPr>
            <w:tcW w:w="210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1.26</w:t>
            </w:r>
          </w:p>
        </w:tc>
      </w:tr>
      <w:tr>
        <w:tblPrEx>
          <w:tblCellMar>
            <w:top w:w="0" w:type="dxa"/>
            <w:left w:w="108" w:type="dxa"/>
            <w:bottom w:w="0" w:type="dxa"/>
            <w:right w:w="108" w:type="dxa"/>
          </w:tblCellMar>
        </w:tblPrEx>
        <w:trPr>
          <w:trHeight w:val="321" w:hRule="exact"/>
          <w:jc w:val="center"/>
        </w:trPr>
        <w:tc>
          <w:tcPr>
            <w:tcW w:w="1551" w:type="dxa"/>
            <w:vMerge w:val="restart"/>
            <w:tcBorders>
              <w:top w:val="single" w:color="000000" w:sz="6" w:space="0"/>
              <w:left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02</w:t>
            </w:r>
            <w:r>
              <w:rPr>
                <w:rFonts w:hint="eastAsia" w:ascii="宋体" w:hAnsi="宋体" w:eastAsia="宋体" w:cs="宋体"/>
                <w:color w:val="000000"/>
                <w:spacing w:val="-6"/>
                <w:w w:val="100"/>
                <w:position w:val="0"/>
                <w:sz w:val="21"/>
                <w:szCs w:val="21"/>
                <w:u w:val="none"/>
              </w:rPr>
              <w:t>月</w:t>
            </w:r>
            <w:r>
              <w:rPr>
                <w:rFonts w:hint="eastAsia" w:ascii="宋体" w:hAnsi="宋体" w:eastAsia="宋体" w:cs="宋体"/>
                <w:color w:val="000000"/>
                <w:spacing w:val="-3"/>
                <w:w w:val="100"/>
                <w:position w:val="0"/>
                <w:sz w:val="21"/>
                <w:szCs w:val="21"/>
                <w:u w:val="none"/>
              </w:rPr>
              <w:t>24</w:t>
            </w:r>
            <w:r>
              <w:rPr>
                <w:rFonts w:hint="eastAsia" w:ascii="宋体" w:hAnsi="宋体" w:eastAsia="宋体" w:cs="宋体"/>
                <w:color w:val="000000"/>
                <w:spacing w:val="-6"/>
                <w:w w:val="100"/>
                <w:position w:val="0"/>
                <w:sz w:val="21"/>
                <w:szCs w:val="21"/>
                <w:u w:val="none"/>
              </w:rPr>
              <w:t>日</w:t>
            </w:r>
          </w:p>
        </w:tc>
        <w:tc>
          <w:tcPr>
            <w:tcW w:w="194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02:00-03:00</w:t>
            </w:r>
          </w:p>
        </w:tc>
        <w:tc>
          <w:tcPr>
            <w:tcW w:w="175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1.75</w:t>
            </w:r>
          </w:p>
        </w:tc>
        <w:tc>
          <w:tcPr>
            <w:tcW w:w="16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1.36</w:t>
            </w:r>
          </w:p>
        </w:tc>
        <w:tc>
          <w:tcPr>
            <w:tcW w:w="210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1.38</w:t>
            </w:r>
          </w:p>
        </w:tc>
      </w:tr>
      <w:tr>
        <w:tblPrEx>
          <w:tblCellMar>
            <w:top w:w="0" w:type="dxa"/>
            <w:left w:w="108" w:type="dxa"/>
            <w:bottom w:w="0" w:type="dxa"/>
            <w:right w:w="108" w:type="dxa"/>
          </w:tblCellMar>
        </w:tblPrEx>
        <w:trPr>
          <w:trHeight w:val="373" w:hRule="exact"/>
          <w:jc w:val="center"/>
        </w:trPr>
        <w:tc>
          <w:tcPr>
            <w:tcW w:w="1551" w:type="dxa"/>
            <w:vMerge w:val="continue"/>
            <w:tcBorders>
              <w:left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6"/>
                <w:w w:val="100"/>
                <w:position w:val="0"/>
                <w:sz w:val="21"/>
                <w:szCs w:val="21"/>
                <w:u w:val="none"/>
              </w:rPr>
            </w:pPr>
          </w:p>
        </w:tc>
        <w:tc>
          <w:tcPr>
            <w:tcW w:w="194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6"/>
                <w:w w:val="100"/>
                <w:position w:val="0"/>
                <w:sz w:val="21"/>
                <w:szCs w:val="21"/>
                <w:u w:val="none"/>
              </w:rPr>
            </w:pPr>
            <w:r>
              <w:rPr>
                <w:rFonts w:hint="eastAsia" w:ascii="宋体" w:hAnsi="宋体" w:eastAsia="宋体" w:cs="宋体"/>
                <w:color w:val="000000"/>
                <w:spacing w:val="-3"/>
                <w:w w:val="100"/>
                <w:position w:val="0"/>
                <w:sz w:val="21"/>
                <w:szCs w:val="21"/>
                <w:u w:val="none"/>
              </w:rPr>
              <w:t>08:00-09:00</w:t>
            </w:r>
          </w:p>
        </w:tc>
        <w:tc>
          <w:tcPr>
            <w:tcW w:w="175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1.38</w:t>
            </w:r>
          </w:p>
        </w:tc>
        <w:tc>
          <w:tcPr>
            <w:tcW w:w="16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1.56</w:t>
            </w:r>
          </w:p>
        </w:tc>
        <w:tc>
          <w:tcPr>
            <w:tcW w:w="210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1.45</w:t>
            </w:r>
          </w:p>
        </w:tc>
      </w:tr>
      <w:tr>
        <w:tblPrEx>
          <w:tblCellMar>
            <w:top w:w="0" w:type="dxa"/>
            <w:left w:w="108" w:type="dxa"/>
            <w:bottom w:w="0" w:type="dxa"/>
            <w:right w:w="108" w:type="dxa"/>
          </w:tblCellMar>
        </w:tblPrEx>
        <w:trPr>
          <w:trHeight w:val="316" w:hRule="exact"/>
          <w:jc w:val="center"/>
        </w:trPr>
        <w:tc>
          <w:tcPr>
            <w:tcW w:w="1551" w:type="dxa"/>
            <w:vMerge w:val="continue"/>
            <w:tcBorders>
              <w:left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3"/>
                <w:w w:val="100"/>
                <w:position w:val="0"/>
                <w:sz w:val="21"/>
                <w:szCs w:val="21"/>
                <w:u w:val="none"/>
              </w:rPr>
            </w:pPr>
          </w:p>
        </w:tc>
        <w:tc>
          <w:tcPr>
            <w:tcW w:w="194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14:00-15:00</w:t>
            </w:r>
          </w:p>
        </w:tc>
        <w:tc>
          <w:tcPr>
            <w:tcW w:w="175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1.22</w:t>
            </w:r>
          </w:p>
        </w:tc>
        <w:tc>
          <w:tcPr>
            <w:tcW w:w="16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1.75</w:t>
            </w:r>
          </w:p>
        </w:tc>
        <w:tc>
          <w:tcPr>
            <w:tcW w:w="210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1.55</w:t>
            </w:r>
          </w:p>
        </w:tc>
      </w:tr>
      <w:tr>
        <w:tblPrEx>
          <w:tblCellMar>
            <w:top w:w="0" w:type="dxa"/>
            <w:left w:w="108" w:type="dxa"/>
            <w:bottom w:w="0" w:type="dxa"/>
            <w:right w:w="108" w:type="dxa"/>
          </w:tblCellMar>
        </w:tblPrEx>
        <w:trPr>
          <w:trHeight w:val="296" w:hRule="exact"/>
          <w:jc w:val="center"/>
        </w:trPr>
        <w:tc>
          <w:tcPr>
            <w:tcW w:w="1551" w:type="dxa"/>
            <w:vMerge w:val="continue"/>
            <w:tcBorders>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6"/>
                <w:w w:val="100"/>
                <w:position w:val="0"/>
                <w:sz w:val="21"/>
                <w:szCs w:val="21"/>
                <w:u w:val="none"/>
              </w:rPr>
            </w:pPr>
          </w:p>
        </w:tc>
        <w:tc>
          <w:tcPr>
            <w:tcW w:w="194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6"/>
                <w:w w:val="100"/>
                <w:position w:val="0"/>
                <w:sz w:val="21"/>
                <w:szCs w:val="21"/>
                <w:u w:val="none"/>
              </w:rPr>
            </w:pPr>
            <w:r>
              <w:rPr>
                <w:rFonts w:hint="eastAsia" w:ascii="宋体" w:hAnsi="宋体" w:eastAsia="宋体" w:cs="宋体"/>
                <w:color w:val="000000"/>
                <w:spacing w:val="-3"/>
                <w:w w:val="100"/>
                <w:position w:val="0"/>
                <w:sz w:val="21"/>
                <w:szCs w:val="21"/>
                <w:u w:val="none"/>
              </w:rPr>
              <w:t>20:00-21:00</w:t>
            </w:r>
          </w:p>
        </w:tc>
        <w:tc>
          <w:tcPr>
            <w:tcW w:w="175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1.67</w:t>
            </w:r>
          </w:p>
        </w:tc>
        <w:tc>
          <w:tcPr>
            <w:tcW w:w="16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1.46</w:t>
            </w:r>
          </w:p>
        </w:tc>
        <w:tc>
          <w:tcPr>
            <w:tcW w:w="210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1.72</w:t>
            </w:r>
          </w:p>
        </w:tc>
      </w:tr>
      <w:tr>
        <w:tblPrEx>
          <w:tblCellMar>
            <w:top w:w="0" w:type="dxa"/>
            <w:left w:w="108" w:type="dxa"/>
            <w:bottom w:w="0" w:type="dxa"/>
            <w:right w:w="108" w:type="dxa"/>
          </w:tblCellMar>
        </w:tblPrEx>
        <w:trPr>
          <w:trHeight w:val="295" w:hRule="exact"/>
          <w:jc w:val="center"/>
        </w:trPr>
        <w:tc>
          <w:tcPr>
            <w:tcW w:w="1551" w:type="dxa"/>
            <w:vMerge w:val="restart"/>
            <w:tcBorders>
              <w:top w:val="single" w:color="000000" w:sz="6" w:space="0"/>
              <w:left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6"/>
                <w:w w:val="100"/>
                <w:position w:val="0"/>
                <w:sz w:val="21"/>
                <w:szCs w:val="21"/>
                <w:u w:val="none"/>
              </w:rPr>
            </w:pPr>
            <w:r>
              <w:rPr>
                <w:rFonts w:hint="eastAsia" w:ascii="宋体" w:hAnsi="宋体" w:eastAsia="宋体" w:cs="宋体"/>
                <w:color w:val="000000"/>
                <w:spacing w:val="-3"/>
                <w:w w:val="100"/>
                <w:position w:val="0"/>
                <w:sz w:val="21"/>
                <w:szCs w:val="21"/>
                <w:u w:val="none"/>
              </w:rPr>
              <w:t>02</w:t>
            </w:r>
            <w:r>
              <w:rPr>
                <w:rFonts w:hint="eastAsia" w:ascii="宋体" w:hAnsi="宋体" w:eastAsia="宋体" w:cs="宋体"/>
                <w:color w:val="000000"/>
                <w:spacing w:val="-6"/>
                <w:w w:val="100"/>
                <w:position w:val="0"/>
                <w:sz w:val="21"/>
                <w:szCs w:val="21"/>
                <w:u w:val="none"/>
              </w:rPr>
              <w:t>月</w:t>
            </w:r>
            <w:r>
              <w:rPr>
                <w:rFonts w:hint="eastAsia" w:ascii="宋体" w:hAnsi="宋体" w:eastAsia="宋体" w:cs="宋体"/>
                <w:color w:val="000000"/>
                <w:spacing w:val="-3"/>
                <w:w w:val="100"/>
                <w:position w:val="0"/>
                <w:sz w:val="21"/>
                <w:szCs w:val="21"/>
                <w:u w:val="none"/>
              </w:rPr>
              <w:t>25</w:t>
            </w:r>
            <w:r>
              <w:rPr>
                <w:rFonts w:hint="eastAsia" w:ascii="宋体" w:hAnsi="宋体" w:eastAsia="宋体" w:cs="宋体"/>
                <w:color w:val="000000"/>
                <w:spacing w:val="-6"/>
                <w:w w:val="100"/>
                <w:position w:val="0"/>
                <w:sz w:val="21"/>
                <w:szCs w:val="21"/>
                <w:u w:val="none"/>
              </w:rPr>
              <w:t>日</w:t>
            </w:r>
          </w:p>
        </w:tc>
        <w:tc>
          <w:tcPr>
            <w:tcW w:w="194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6"/>
                <w:w w:val="100"/>
                <w:position w:val="0"/>
                <w:sz w:val="21"/>
                <w:szCs w:val="21"/>
                <w:u w:val="none"/>
              </w:rPr>
            </w:pPr>
            <w:r>
              <w:rPr>
                <w:rFonts w:hint="eastAsia" w:ascii="宋体" w:hAnsi="宋体" w:eastAsia="宋体" w:cs="宋体"/>
                <w:color w:val="000000"/>
                <w:spacing w:val="-3"/>
                <w:w w:val="100"/>
                <w:position w:val="0"/>
                <w:sz w:val="21"/>
                <w:szCs w:val="21"/>
                <w:u w:val="none"/>
              </w:rPr>
              <w:t>02:00-03:00</w:t>
            </w:r>
          </w:p>
        </w:tc>
        <w:tc>
          <w:tcPr>
            <w:tcW w:w="175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1.64</w:t>
            </w:r>
          </w:p>
        </w:tc>
        <w:tc>
          <w:tcPr>
            <w:tcW w:w="16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1.39</w:t>
            </w:r>
          </w:p>
        </w:tc>
        <w:tc>
          <w:tcPr>
            <w:tcW w:w="210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1.74</w:t>
            </w:r>
          </w:p>
        </w:tc>
      </w:tr>
      <w:tr>
        <w:tblPrEx>
          <w:tblCellMar>
            <w:top w:w="0" w:type="dxa"/>
            <w:left w:w="108" w:type="dxa"/>
            <w:bottom w:w="0" w:type="dxa"/>
            <w:right w:w="108" w:type="dxa"/>
          </w:tblCellMar>
        </w:tblPrEx>
        <w:trPr>
          <w:trHeight w:val="295" w:hRule="exact"/>
          <w:jc w:val="center"/>
        </w:trPr>
        <w:tc>
          <w:tcPr>
            <w:tcW w:w="1551" w:type="dxa"/>
            <w:vMerge w:val="continue"/>
            <w:tcBorders>
              <w:left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6"/>
                <w:w w:val="100"/>
                <w:position w:val="0"/>
                <w:sz w:val="21"/>
                <w:szCs w:val="21"/>
                <w:u w:val="none"/>
              </w:rPr>
            </w:pPr>
          </w:p>
        </w:tc>
        <w:tc>
          <w:tcPr>
            <w:tcW w:w="194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6"/>
                <w:w w:val="100"/>
                <w:position w:val="0"/>
                <w:sz w:val="21"/>
                <w:szCs w:val="21"/>
                <w:u w:val="none"/>
              </w:rPr>
            </w:pPr>
            <w:r>
              <w:rPr>
                <w:rFonts w:hint="eastAsia" w:ascii="宋体" w:hAnsi="宋体" w:eastAsia="宋体" w:cs="宋体"/>
                <w:color w:val="000000"/>
                <w:spacing w:val="-3"/>
                <w:w w:val="100"/>
                <w:position w:val="0"/>
                <w:sz w:val="21"/>
                <w:szCs w:val="21"/>
                <w:u w:val="none"/>
              </w:rPr>
              <w:t>08:00-09:00</w:t>
            </w:r>
          </w:p>
        </w:tc>
        <w:tc>
          <w:tcPr>
            <w:tcW w:w="175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1.76</w:t>
            </w:r>
          </w:p>
        </w:tc>
        <w:tc>
          <w:tcPr>
            <w:tcW w:w="16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1.56</w:t>
            </w:r>
          </w:p>
        </w:tc>
        <w:tc>
          <w:tcPr>
            <w:tcW w:w="210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1.59</w:t>
            </w:r>
          </w:p>
        </w:tc>
      </w:tr>
      <w:tr>
        <w:tblPrEx>
          <w:tblCellMar>
            <w:top w:w="0" w:type="dxa"/>
            <w:left w:w="108" w:type="dxa"/>
            <w:bottom w:w="0" w:type="dxa"/>
            <w:right w:w="108" w:type="dxa"/>
          </w:tblCellMar>
        </w:tblPrEx>
        <w:trPr>
          <w:trHeight w:val="295" w:hRule="exact"/>
          <w:jc w:val="center"/>
        </w:trPr>
        <w:tc>
          <w:tcPr>
            <w:tcW w:w="1551" w:type="dxa"/>
            <w:vMerge w:val="continue"/>
            <w:tcBorders>
              <w:left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6"/>
                <w:w w:val="100"/>
                <w:position w:val="0"/>
                <w:sz w:val="21"/>
                <w:szCs w:val="21"/>
                <w:u w:val="none"/>
              </w:rPr>
            </w:pPr>
          </w:p>
        </w:tc>
        <w:tc>
          <w:tcPr>
            <w:tcW w:w="194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6"/>
                <w:w w:val="100"/>
                <w:position w:val="0"/>
                <w:sz w:val="21"/>
                <w:szCs w:val="21"/>
                <w:u w:val="none"/>
              </w:rPr>
            </w:pPr>
            <w:r>
              <w:rPr>
                <w:rFonts w:hint="eastAsia" w:ascii="宋体" w:hAnsi="宋体" w:eastAsia="宋体" w:cs="宋体"/>
                <w:color w:val="000000"/>
                <w:spacing w:val="-3"/>
                <w:w w:val="100"/>
                <w:position w:val="0"/>
                <w:sz w:val="21"/>
                <w:szCs w:val="21"/>
                <w:u w:val="none"/>
              </w:rPr>
              <w:t>14:00-15:00</w:t>
            </w:r>
          </w:p>
        </w:tc>
        <w:tc>
          <w:tcPr>
            <w:tcW w:w="175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1.54</w:t>
            </w:r>
          </w:p>
        </w:tc>
        <w:tc>
          <w:tcPr>
            <w:tcW w:w="16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1.44</w:t>
            </w:r>
          </w:p>
        </w:tc>
        <w:tc>
          <w:tcPr>
            <w:tcW w:w="210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1.63</w:t>
            </w:r>
          </w:p>
        </w:tc>
      </w:tr>
      <w:tr>
        <w:tblPrEx>
          <w:tblCellMar>
            <w:top w:w="0" w:type="dxa"/>
            <w:left w:w="108" w:type="dxa"/>
            <w:bottom w:w="0" w:type="dxa"/>
            <w:right w:w="108" w:type="dxa"/>
          </w:tblCellMar>
        </w:tblPrEx>
        <w:trPr>
          <w:trHeight w:val="294" w:hRule="exact"/>
          <w:jc w:val="center"/>
        </w:trPr>
        <w:tc>
          <w:tcPr>
            <w:tcW w:w="1551" w:type="dxa"/>
            <w:vMerge w:val="continue"/>
            <w:tcBorders>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3"/>
                <w:w w:val="100"/>
                <w:position w:val="0"/>
                <w:sz w:val="21"/>
                <w:szCs w:val="21"/>
                <w:u w:val="none"/>
              </w:rPr>
            </w:pPr>
          </w:p>
        </w:tc>
        <w:tc>
          <w:tcPr>
            <w:tcW w:w="194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rPr>
              <w:t>20:00-21:00</w:t>
            </w:r>
          </w:p>
        </w:tc>
        <w:tc>
          <w:tcPr>
            <w:tcW w:w="175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1.30</w:t>
            </w:r>
          </w:p>
        </w:tc>
        <w:tc>
          <w:tcPr>
            <w:tcW w:w="16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1.55</w:t>
            </w:r>
          </w:p>
        </w:tc>
        <w:tc>
          <w:tcPr>
            <w:tcW w:w="210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1.58</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ind w:firstLine="480" w:firstLineChars="200"/>
        <w:jc w:val="center"/>
        <w:textAlignment w:val="auto"/>
        <w:rPr>
          <w:rFonts w:hint="eastAsia" w:ascii="黑体" w:hAnsi="黑体" w:eastAsia="黑体"/>
          <w:color w:val="000000"/>
        </w:rPr>
      </w:pPr>
      <w:r>
        <w:rPr>
          <w:rFonts w:hint="eastAsia" w:ascii="黑体" w:hAnsi="黑体" w:eastAsia="黑体"/>
          <w:color w:val="000000"/>
        </w:rPr>
        <w:t>表</w:t>
      </w:r>
      <w:r>
        <w:rPr>
          <w:rFonts w:hint="eastAsia" w:ascii="黑体" w:hAnsi="黑体" w:eastAsia="黑体"/>
          <w:color w:val="000000"/>
          <w:lang w:val="en-US" w:eastAsia="zh-CN"/>
        </w:rPr>
        <w:t>5</w:t>
      </w:r>
      <w:r>
        <w:rPr>
          <w:rFonts w:hint="eastAsia" w:ascii="黑体" w:hAnsi="黑体" w:eastAsia="黑体"/>
          <w:color w:val="000000"/>
        </w:rPr>
        <w:t>.</w:t>
      </w:r>
      <w:r>
        <w:rPr>
          <w:rFonts w:hint="eastAsia" w:ascii="黑体" w:hAnsi="黑体" w:eastAsia="黑体"/>
          <w:color w:val="000000"/>
          <w:lang w:val="en-US" w:eastAsia="zh-CN"/>
        </w:rPr>
        <w:t>2</w:t>
      </w:r>
      <w:r>
        <w:rPr>
          <w:rFonts w:hint="eastAsia" w:ascii="黑体" w:hAnsi="黑体" w:eastAsia="黑体"/>
          <w:color w:val="000000"/>
        </w:rPr>
        <w:t>-</w:t>
      </w:r>
      <w:r>
        <w:rPr>
          <w:rFonts w:hint="eastAsia" w:ascii="黑体" w:hAnsi="黑体" w:eastAsia="黑体"/>
          <w:color w:val="000000"/>
          <w:lang w:val="en-US" w:eastAsia="zh-CN"/>
        </w:rPr>
        <w:t>19</w:t>
      </w:r>
      <w:r>
        <w:rPr>
          <w:rFonts w:hint="eastAsia" w:ascii="黑体" w:hAnsi="黑体" w:eastAsia="黑体"/>
          <w:color w:val="000000"/>
        </w:rPr>
        <w:t xml:space="preserve">  1#</w:t>
      </w:r>
      <w:r>
        <w:rPr>
          <w:rFonts w:hint="default" w:ascii="Times New Roman" w:hAnsi="Times New Roman" w:eastAsia="黑体" w:cs="Times New Roman"/>
          <w:color w:val="000000"/>
        </w:rPr>
        <w:t>~</w:t>
      </w:r>
      <w:r>
        <w:rPr>
          <w:rFonts w:hint="eastAsia" w:ascii="黑体" w:hAnsi="黑体" w:eastAsia="黑体"/>
          <w:color w:val="000000"/>
          <w:lang w:val="en-US" w:eastAsia="zh-CN"/>
        </w:rPr>
        <w:t>3</w:t>
      </w:r>
      <w:r>
        <w:rPr>
          <w:rFonts w:hint="eastAsia" w:ascii="黑体" w:hAnsi="黑体" w:eastAsia="黑体"/>
          <w:color w:val="000000"/>
        </w:rPr>
        <w:t>#监测点</w:t>
      </w:r>
      <w:r>
        <w:rPr>
          <w:rFonts w:hint="eastAsia" w:ascii="黑体" w:hAnsi="黑体" w:eastAsia="黑体"/>
          <w:color w:val="000000"/>
          <w:lang w:val="en-US" w:eastAsia="zh-CN"/>
        </w:rPr>
        <w:t>VOCs</w:t>
      </w:r>
      <w:r>
        <w:rPr>
          <w:rFonts w:hint="eastAsia" w:ascii="黑体" w:hAnsi="黑体" w:eastAsia="黑体"/>
          <w:color w:val="000000"/>
          <w:vertAlign w:val="baseline"/>
          <w:lang w:eastAsia="zh-CN"/>
        </w:rPr>
        <w:t>现状</w:t>
      </w:r>
      <w:r>
        <w:rPr>
          <w:rFonts w:hint="eastAsia" w:ascii="黑体" w:hAnsi="黑体" w:eastAsia="黑体"/>
          <w:color w:val="000000"/>
        </w:rPr>
        <w:t>监测结果</w:t>
      </w:r>
    </w:p>
    <w:tbl>
      <w:tblPr>
        <w:tblStyle w:val="12"/>
        <w:tblW w:w="0" w:type="auto"/>
        <w:jc w:val="center"/>
        <w:tblLayout w:type="fixed"/>
        <w:tblCellMar>
          <w:top w:w="0" w:type="dxa"/>
          <w:left w:w="108" w:type="dxa"/>
          <w:bottom w:w="0" w:type="dxa"/>
          <w:right w:w="108" w:type="dxa"/>
        </w:tblCellMar>
      </w:tblPr>
      <w:tblGrid>
        <w:gridCol w:w="1065"/>
        <w:gridCol w:w="1671"/>
        <w:gridCol w:w="2329"/>
        <w:gridCol w:w="2134"/>
        <w:gridCol w:w="1841"/>
      </w:tblGrid>
      <w:tr>
        <w:tblPrEx>
          <w:tblCellMar>
            <w:top w:w="0" w:type="dxa"/>
            <w:left w:w="108" w:type="dxa"/>
            <w:bottom w:w="0" w:type="dxa"/>
            <w:right w:w="108" w:type="dxa"/>
          </w:tblCellMar>
        </w:tblPrEx>
        <w:trPr>
          <w:trHeight w:val="295" w:hRule="exact"/>
          <w:jc w:val="center"/>
        </w:trPr>
        <w:tc>
          <w:tcPr>
            <w:tcW w:w="1065"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监测日期</w:t>
            </w:r>
          </w:p>
        </w:tc>
        <w:tc>
          <w:tcPr>
            <w:tcW w:w="1671"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监测时间</w:t>
            </w:r>
          </w:p>
        </w:tc>
        <w:tc>
          <w:tcPr>
            <w:tcW w:w="6304"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VOCs</w:t>
            </w:r>
            <w:r>
              <w:rPr>
                <w:rFonts w:hint="eastAsia" w:ascii="宋体" w:hAnsi="宋体" w:eastAsia="宋体" w:cs="宋体"/>
                <w:color w:val="000000"/>
                <w:spacing w:val="-4"/>
                <w:w w:val="100"/>
                <w:position w:val="0"/>
                <w:sz w:val="21"/>
                <w:szCs w:val="21"/>
                <w:u w:val="none"/>
                <w:lang w:val="en-US" w:eastAsia="zh-CN"/>
              </w:rPr>
              <w:t xml:space="preserve"> </w:t>
            </w:r>
            <w:r>
              <w:rPr>
                <w:rFonts w:hint="eastAsia" w:ascii="宋体" w:hAnsi="宋体" w:eastAsia="宋体" w:cs="宋体"/>
                <w:color w:val="000000"/>
                <w:spacing w:val="-4"/>
                <w:w w:val="100"/>
                <w:position w:val="0"/>
                <w:sz w:val="21"/>
                <w:szCs w:val="21"/>
                <w:u w:val="none"/>
              </w:rPr>
              <w:t>mg/m</w:t>
            </w:r>
            <w:r>
              <w:rPr>
                <w:rFonts w:hint="eastAsia" w:ascii="宋体" w:hAnsi="宋体" w:eastAsia="宋体" w:cs="宋体"/>
                <w:color w:val="000000"/>
                <w:spacing w:val="-3"/>
                <w:w w:val="100"/>
                <w:position w:val="0"/>
                <w:sz w:val="21"/>
                <w:szCs w:val="21"/>
                <w:u w:val="none"/>
                <w:vertAlign w:val="superscript"/>
              </w:rPr>
              <w:t>3</w:t>
            </w:r>
          </w:p>
        </w:tc>
      </w:tr>
      <w:tr>
        <w:tblPrEx>
          <w:tblCellMar>
            <w:top w:w="0" w:type="dxa"/>
            <w:left w:w="108" w:type="dxa"/>
            <w:bottom w:w="0" w:type="dxa"/>
            <w:right w:w="108" w:type="dxa"/>
          </w:tblCellMar>
        </w:tblPrEx>
        <w:trPr>
          <w:trHeight w:val="279" w:hRule="exact"/>
          <w:jc w:val="center"/>
        </w:trPr>
        <w:tc>
          <w:tcPr>
            <w:tcW w:w="1065"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671"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232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w:t>
            </w:r>
            <w:r>
              <w:rPr>
                <w:rFonts w:hint="eastAsia" w:ascii="宋体" w:hAnsi="宋体" w:eastAsia="宋体" w:cs="宋体"/>
                <w:color w:val="000000"/>
                <w:spacing w:val="-6"/>
                <w:w w:val="100"/>
                <w:position w:val="0"/>
                <w:sz w:val="21"/>
                <w:szCs w:val="21"/>
                <w:u w:val="none"/>
              </w:rPr>
              <w:t>井店村</w:t>
            </w:r>
          </w:p>
        </w:tc>
        <w:tc>
          <w:tcPr>
            <w:tcW w:w="213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lang w:val="en-US" w:eastAsia="zh-CN"/>
              </w:rPr>
              <w:t>2</w:t>
            </w:r>
            <w:r>
              <w:rPr>
                <w:rFonts w:hint="eastAsia" w:ascii="宋体" w:hAnsi="宋体" w:eastAsia="宋体" w:cs="宋体"/>
                <w:color w:val="000000"/>
                <w:spacing w:val="-3"/>
                <w:w w:val="100"/>
                <w:position w:val="0"/>
                <w:sz w:val="21"/>
                <w:szCs w:val="21"/>
                <w:u w:val="none"/>
              </w:rPr>
              <w:t>#</w:t>
            </w:r>
            <w:r>
              <w:rPr>
                <w:rFonts w:hint="eastAsia" w:ascii="宋体" w:hAnsi="宋体" w:eastAsia="宋体" w:cs="宋体"/>
                <w:color w:val="000000"/>
                <w:spacing w:val="-6"/>
                <w:w w:val="100"/>
                <w:position w:val="0"/>
                <w:sz w:val="21"/>
                <w:szCs w:val="21"/>
                <w:u w:val="none"/>
              </w:rPr>
              <w:t>前营村</w:t>
            </w:r>
          </w:p>
        </w:tc>
        <w:tc>
          <w:tcPr>
            <w:tcW w:w="184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lang w:val="en-US" w:eastAsia="zh-CN"/>
              </w:rPr>
              <w:t>3</w:t>
            </w:r>
            <w:r>
              <w:rPr>
                <w:rFonts w:hint="eastAsia" w:ascii="宋体" w:hAnsi="宋体" w:eastAsia="宋体" w:cs="宋体"/>
                <w:color w:val="000000"/>
                <w:spacing w:val="-3"/>
                <w:w w:val="100"/>
                <w:position w:val="0"/>
                <w:sz w:val="21"/>
                <w:szCs w:val="21"/>
                <w:u w:val="none"/>
              </w:rPr>
              <w:t>#</w:t>
            </w:r>
            <w:r>
              <w:rPr>
                <w:rFonts w:hint="eastAsia" w:ascii="宋体" w:hAnsi="宋体" w:eastAsia="宋体" w:cs="宋体"/>
                <w:color w:val="000000"/>
                <w:spacing w:val="-6"/>
                <w:w w:val="100"/>
                <w:position w:val="0"/>
                <w:sz w:val="21"/>
                <w:szCs w:val="21"/>
                <w:u w:val="none"/>
              </w:rPr>
              <w:t>于洲集村</w:t>
            </w:r>
          </w:p>
        </w:tc>
      </w:tr>
      <w:tr>
        <w:tblPrEx>
          <w:tblCellMar>
            <w:top w:w="0" w:type="dxa"/>
            <w:left w:w="108" w:type="dxa"/>
            <w:bottom w:w="0" w:type="dxa"/>
            <w:right w:w="108" w:type="dxa"/>
          </w:tblCellMar>
        </w:tblPrEx>
        <w:trPr>
          <w:trHeight w:val="295" w:hRule="exact"/>
          <w:jc w:val="center"/>
        </w:trPr>
        <w:tc>
          <w:tcPr>
            <w:tcW w:w="1065"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w:t>
            </w:r>
            <w:r>
              <w:rPr>
                <w:rFonts w:hint="eastAsia" w:ascii="宋体" w:hAnsi="宋体" w:eastAsia="宋体" w:cs="宋体"/>
                <w:color w:val="000000"/>
                <w:spacing w:val="-6"/>
                <w:w w:val="100"/>
                <w:position w:val="0"/>
                <w:sz w:val="21"/>
                <w:szCs w:val="21"/>
                <w:u w:val="none"/>
              </w:rPr>
              <w:t>月</w:t>
            </w:r>
            <w:r>
              <w:rPr>
                <w:rFonts w:hint="eastAsia" w:ascii="宋体" w:hAnsi="宋体" w:eastAsia="宋体" w:cs="宋体"/>
                <w:color w:val="000000"/>
                <w:spacing w:val="-3"/>
                <w:w w:val="100"/>
                <w:position w:val="0"/>
                <w:sz w:val="21"/>
                <w:szCs w:val="21"/>
                <w:u w:val="none"/>
              </w:rPr>
              <w:t>23</w:t>
            </w:r>
            <w:r>
              <w:rPr>
                <w:rFonts w:hint="eastAsia" w:ascii="宋体" w:hAnsi="宋体" w:eastAsia="宋体" w:cs="宋体"/>
                <w:color w:val="000000"/>
                <w:spacing w:val="-6"/>
                <w:w w:val="100"/>
                <w:position w:val="0"/>
                <w:sz w:val="21"/>
                <w:szCs w:val="21"/>
                <w:u w:val="none"/>
              </w:rPr>
              <w:t>日</w:t>
            </w:r>
          </w:p>
        </w:tc>
        <w:tc>
          <w:tcPr>
            <w:tcW w:w="167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02:00-03:00</w:t>
            </w:r>
          </w:p>
        </w:tc>
        <w:tc>
          <w:tcPr>
            <w:tcW w:w="232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0.735</w:t>
            </w:r>
          </w:p>
        </w:tc>
        <w:tc>
          <w:tcPr>
            <w:tcW w:w="213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0.698</w:t>
            </w:r>
          </w:p>
        </w:tc>
        <w:tc>
          <w:tcPr>
            <w:tcW w:w="184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0.818</w:t>
            </w:r>
          </w:p>
        </w:tc>
      </w:tr>
      <w:tr>
        <w:tblPrEx>
          <w:tblCellMar>
            <w:top w:w="0" w:type="dxa"/>
            <w:left w:w="108" w:type="dxa"/>
            <w:bottom w:w="0" w:type="dxa"/>
            <w:right w:w="108" w:type="dxa"/>
          </w:tblCellMar>
        </w:tblPrEx>
        <w:trPr>
          <w:trHeight w:val="295" w:hRule="exact"/>
          <w:jc w:val="center"/>
        </w:trPr>
        <w:tc>
          <w:tcPr>
            <w:tcW w:w="1065"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67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08:00-09:00</w:t>
            </w:r>
          </w:p>
        </w:tc>
        <w:tc>
          <w:tcPr>
            <w:tcW w:w="232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0.612</w:t>
            </w:r>
          </w:p>
        </w:tc>
        <w:tc>
          <w:tcPr>
            <w:tcW w:w="213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0.703</w:t>
            </w:r>
          </w:p>
        </w:tc>
        <w:tc>
          <w:tcPr>
            <w:tcW w:w="184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0.756</w:t>
            </w:r>
          </w:p>
        </w:tc>
      </w:tr>
      <w:tr>
        <w:tblPrEx>
          <w:tblCellMar>
            <w:top w:w="0" w:type="dxa"/>
            <w:left w:w="108" w:type="dxa"/>
            <w:bottom w:w="0" w:type="dxa"/>
            <w:right w:w="108" w:type="dxa"/>
          </w:tblCellMar>
        </w:tblPrEx>
        <w:trPr>
          <w:trHeight w:val="294" w:hRule="exact"/>
          <w:jc w:val="center"/>
        </w:trPr>
        <w:tc>
          <w:tcPr>
            <w:tcW w:w="1065"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67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14:00-15:00</w:t>
            </w:r>
          </w:p>
        </w:tc>
        <w:tc>
          <w:tcPr>
            <w:tcW w:w="232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0.571</w:t>
            </w:r>
          </w:p>
        </w:tc>
        <w:tc>
          <w:tcPr>
            <w:tcW w:w="213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0.552</w:t>
            </w:r>
          </w:p>
        </w:tc>
        <w:tc>
          <w:tcPr>
            <w:tcW w:w="184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0.692</w:t>
            </w:r>
          </w:p>
        </w:tc>
      </w:tr>
      <w:tr>
        <w:tblPrEx>
          <w:tblCellMar>
            <w:top w:w="0" w:type="dxa"/>
            <w:left w:w="108" w:type="dxa"/>
            <w:bottom w:w="0" w:type="dxa"/>
            <w:right w:w="108" w:type="dxa"/>
          </w:tblCellMar>
        </w:tblPrEx>
        <w:trPr>
          <w:trHeight w:val="295" w:hRule="exact"/>
          <w:jc w:val="center"/>
        </w:trPr>
        <w:tc>
          <w:tcPr>
            <w:tcW w:w="1065"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67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20:00-21:00</w:t>
            </w:r>
          </w:p>
        </w:tc>
        <w:tc>
          <w:tcPr>
            <w:tcW w:w="232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0.685</w:t>
            </w:r>
          </w:p>
        </w:tc>
        <w:tc>
          <w:tcPr>
            <w:tcW w:w="213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0.591</w:t>
            </w:r>
          </w:p>
        </w:tc>
        <w:tc>
          <w:tcPr>
            <w:tcW w:w="184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0.776</w:t>
            </w:r>
          </w:p>
        </w:tc>
      </w:tr>
    </w:tbl>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黑体" w:hAnsi="宋体" w:eastAsia="黑体"/>
          <w:b/>
          <w:bCs/>
          <w:sz w:val="24"/>
          <w:szCs w:val="24"/>
        </w:rPr>
      </w:pPr>
      <w:r>
        <w:rPr>
          <w:rFonts w:hint="eastAsia" w:hAnsi="宋体"/>
          <w:sz w:val="24"/>
          <w:szCs w:val="24"/>
          <w:lang w:val="en-US" w:eastAsia="zh-CN"/>
        </w:rPr>
        <w:t>5、</w:t>
      </w:r>
      <w:r>
        <w:rPr>
          <w:rFonts w:hint="eastAsia" w:hAnsi="宋体"/>
          <w:sz w:val="24"/>
          <w:szCs w:val="24"/>
        </w:rPr>
        <w:t>评价结果</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textAlignment w:val="auto"/>
        <w:outlineLvl w:val="9"/>
        <w:rPr>
          <w:rFonts w:hint="eastAsia"/>
          <w:sz w:val="24"/>
          <w:szCs w:val="24"/>
        </w:rPr>
      </w:pPr>
      <w:r>
        <w:rPr>
          <w:rFonts w:hint="eastAsia"/>
          <w:sz w:val="24"/>
          <w:szCs w:val="24"/>
        </w:rPr>
        <w:t>环境空气质量现状评价结果见表</w:t>
      </w:r>
      <w:r>
        <w:rPr>
          <w:rFonts w:hint="eastAsia"/>
          <w:sz w:val="24"/>
          <w:szCs w:val="24"/>
          <w:lang w:val="en-US" w:eastAsia="zh-CN"/>
        </w:rPr>
        <w:t>5.2</w:t>
      </w:r>
      <w:r>
        <w:rPr>
          <w:rFonts w:hint="eastAsia"/>
          <w:sz w:val="24"/>
          <w:szCs w:val="24"/>
        </w:rPr>
        <w:t>-</w:t>
      </w:r>
      <w:r>
        <w:rPr>
          <w:rFonts w:hint="eastAsia"/>
          <w:sz w:val="24"/>
          <w:szCs w:val="24"/>
          <w:lang w:val="en-US" w:eastAsia="zh-CN"/>
        </w:rPr>
        <w:t>20</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eastAsia" w:ascii="黑体" w:hAnsi="黑体" w:eastAsia="黑体"/>
          <w:color w:val="000000"/>
        </w:rPr>
      </w:pPr>
      <w:r>
        <w:rPr>
          <w:rFonts w:hint="eastAsia" w:ascii="黑体" w:hAnsi="黑体" w:eastAsia="黑体"/>
          <w:color w:val="000000"/>
        </w:rPr>
        <w:t>表</w:t>
      </w:r>
      <w:r>
        <w:rPr>
          <w:rFonts w:hint="eastAsia" w:ascii="黑体" w:hAnsi="黑体" w:eastAsia="黑体"/>
          <w:color w:val="000000"/>
          <w:lang w:val="en-US" w:eastAsia="zh-CN"/>
        </w:rPr>
        <w:t>5.2</w:t>
      </w:r>
      <w:r>
        <w:rPr>
          <w:rFonts w:hint="eastAsia" w:ascii="黑体" w:hAnsi="黑体" w:eastAsia="黑体"/>
          <w:color w:val="000000"/>
        </w:rPr>
        <w:t>-</w:t>
      </w:r>
      <w:r>
        <w:rPr>
          <w:rFonts w:hint="eastAsia" w:ascii="黑体" w:hAnsi="黑体" w:eastAsia="黑体"/>
          <w:color w:val="000000"/>
          <w:lang w:val="en-US" w:eastAsia="zh-CN"/>
        </w:rPr>
        <w:t>20</w:t>
      </w:r>
      <w:r>
        <w:rPr>
          <w:rFonts w:hint="eastAsia" w:ascii="黑体" w:hAnsi="黑体" w:eastAsia="黑体"/>
          <w:color w:val="000000"/>
        </w:rPr>
        <w:t xml:space="preserve">  环境空气现状统计及评价结果</w:t>
      </w:r>
    </w:p>
    <w:tbl>
      <w:tblPr>
        <w:tblStyle w:val="12"/>
        <w:tblW w:w="0" w:type="auto"/>
        <w:jc w:val="center"/>
        <w:tblLayout w:type="fixed"/>
        <w:tblCellMar>
          <w:top w:w="0" w:type="dxa"/>
          <w:left w:w="108" w:type="dxa"/>
          <w:bottom w:w="0" w:type="dxa"/>
          <w:right w:w="108" w:type="dxa"/>
        </w:tblCellMar>
      </w:tblPr>
      <w:tblGrid>
        <w:gridCol w:w="7"/>
        <w:gridCol w:w="938"/>
        <w:gridCol w:w="526"/>
        <w:gridCol w:w="1362"/>
        <w:gridCol w:w="1359"/>
        <w:gridCol w:w="1032"/>
        <w:gridCol w:w="1362"/>
        <w:gridCol w:w="1429"/>
        <w:gridCol w:w="1025"/>
      </w:tblGrid>
      <w:tr>
        <w:tblPrEx>
          <w:tblCellMar>
            <w:top w:w="0" w:type="dxa"/>
            <w:left w:w="108" w:type="dxa"/>
            <w:bottom w:w="0" w:type="dxa"/>
            <w:right w:w="108" w:type="dxa"/>
          </w:tblCellMar>
        </w:tblPrEx>
        <w:trPr>
          <w:trHeight w:val="23" w:hRule="atLeast"/>
          <w:jc w:val="center"/>
        </w:trPr>
        <w:tc>
          <w:tcPr>
            <w:tcW w:w="945" w:type="dxa"/>
            <w:gridSpan w:val="2"/>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监测</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项目</w:t>
            </w:r>
          </w:p>
        </w:tc>
        <w:tc>
          <w:tcPr>
            <w:tcW w:w="526"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监测</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点位</w:t>
            </w:r>
          </w:p>
        </w:tc>
        <w:tc>
          <w:tcPr>
            <w:tcW w:w="375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小时平均浓度</w:t>
            </w:r>
          </w:p>
        </w:tc>
        <w:tc>
          <w:tcPr>
            <w:tcW w:w="381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日平均浓度</w:t>
            </w:r>
          </w:p>
        </w:tc>
      </w:tr>
      <w:tr>
        <w:tblPrEx>
          <w:tblCellMar>
            <w:top w:w="0" w:type="dxa"/>
            <w:left w:w="108" w:type="dxa"/>
            <w:bottom w:w="0" w:type="dxa"/>
            <w:right w:w="108" w:type="dxa"/>
          </w:tblCellMar>
        </w:tblPrEx>
        <w:trPr>
          <w:trHeight w:val="23" w:hRule="atLeast"/>
          <w:jc w:val="center"/>
        </w:trPr>
        <w:tc>
          <w:tcPr>
            <w:tcW w:w="945"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526"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浓度范围</w:t>
            </w:r>
          </w:p>
        </w:tc>
        <w:tc>
          <w:tcPr>
            <w:tcW w:w="135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指数范围</w:t>
            </w:r>
          </w:p>
        </w:tc>
        <w:tc>
          <w:tcPr>
            <w:tcW w:w="103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超标率</w:t>
            </w:r>
            <w:r>
              <w:rPr>
                <w:rFonts w:hint="eastAsia" w:ascii="宋体" w:hAnsi="宋体" w:eastAsia="宋体" w:cs="宋体"/>
                <w:color w:val="000000"/>
                <w:spacing w:val="-5"/>
                <w:w w:val="100"/>
                <w:position w:val="0"/>
                <w:sz w:val="21"/>
                <w:szCs w:val="21"/>
                <w:u w:val="none"/>
              </w:rPr>
              <w:t>%</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浓度范围</w:t>
            </w:r>
          </w:p>
        </w:tc>
        <w:tc>
          <w:tcPr>
            <w:tcW w:w="142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指数范围</w:t>
            </w:r>
          </w:p>
        </w:tc>
        <w:tc>
          <w:tcPr>
            <w:tcW w:w="102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超标率</w:t>
            </w:r>
            <w:r>
              <w:rPr>
                <w:rFonts w:hint="eastAsia" w:ascii="宋体" w:hAnsi="宋体" w:eastAsia="宋体" w:cs="宋体"/>
                <w:color w:val="000000"/>
                <w:spacing w:val="-5"/>
                <w:w w:val="100"/>
                <w:position w:val="0"/>
                <w:sz w:val="21"/>
                <w:szCs w:val="21"/>
                <w:u w:val="none"/>
              </w:rPr>
              <w:t>%</w:t>
            </w:r>
          </w:p>
        </w:tc>
      </w:tr>
      <w:tr>
        <w:tblPrEx>
          <w:tblCellMar>
            <w:top w:w="0" w:type="dxa"/>
            <w:left w:w="108" w:type="dxa"/>
            <w:bottom w:w="0" w:type="dxa"/>
            <w:right w:w="108" w:type="dxa"/>
          </w:tblCellMar>
        </w:tblPrEx>
        <w:trPr>
          <w:trHeight w:val="23" w:hRule="atLeast"/>
          <w:jc w:val="center"/>
        </w:trPr>
        <w:tc>
          <w:tcPr>
            <w:tcW w:w="945" w:type="dxa"/>
            <w:gridSpan w:val="2"/>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4"/>
                <w:w w:val="100"/>
                <w:position w:val="0"/>
                <w:sz w:val="21"/>
                <w:szCs w:val="21"/>
                <w:u w:val="none"/>
              </w:rPr>
              <w:t>SO</w:t>
            </w:r>
            <w:r>
              <w:rPr>
                <w:rFonts w:hint="eastAsia" w:ascii="宋体" w:hAnsi="宋体" w:eastAsia="宋体" w:cs="宋体"/>
                <w:color w:val="000000"/>
                <w:spacing w:val="-3"/>
                <w:w w:val="100"/>
                <w:position w:val="0"/>
                <w:sz w:val="21"/>
                <w:szCs w:val="21"/>
                <w:u w:val="none"/>
                <w:vertAlign w:val="subscript"/>
              </w:rPr>
              <w:t>2</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w:t>
            </w:r>
            <w:r>
              <w:rPr>
                <w:rFonts w:hint="eastAsia" w:ascii="宋体" w:hAnsi="宋体" w:eastAsia="宋体" w:cs="宋体"/>
                <w:color w:val="000000"/>
                <w:spacing w:val="-4"/>
                <w:w w:val="100"/>
                <w:position w:val="0"/>
                <w:sz w:val="21"/>
                <w:szCs w:val="21"/>
                <w:u w:val="none"/>
              </w:rPr>
              <w:t>mg/m</w:t>
            </w:r>
            <w:r>
              <w:rPr>
                <w:rFonts w:hint="eastAsia" w:ascii="宋体" w:hAnsi="宋体" w:eastAsia="宋体" w:cs="宋体"/>
                <w:color w:val="000000"/>
                <w:spacing w:val="-3"/>
                <w:w w:val="100"/>
                <w:position w:val="0"/>
                <w:sz w:val="21"/>
                <w:szCs w:val="21"/>
                <w:u w:val="none"/>
                <w:vertAlign w:val="superscript"/>
              </w:rPr>
              <w:t>3</w:t>
            </w:r>
            <w:r>
              <w:rPr>
                <w:rFonts w:hint="eastAsia" w:ascii="宋体" w:hAnsi="宋体" w:eastAsia="宋体" w:cs="宋体"/>
                <w:color w:val="000000"/>
                <w:spacing w:val="-6"/>
                <w:w w:val="100"/>
                <w:position w:val="0"/>
                <w:sz w:val="21"/>
                <w:szCs w:val="21"/>
                <w:u w:val="none"/>
              </w:rPr>
              <w:t>）</w:t>
            </w:r>
          </w:p>
        </w:tc>
        <w:tc>
          <w:tcPr>
            <w:tcW w:w="5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0.015</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0.033</w:t>
            </w:r>
          </w:p>
        </w:tc>
        <w:tc>
          <w:tcPr>
            <w:tcW w:w="135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0.030</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0.066</w:t>
            </w:r>
          </w:p>
        </w:tc>
        <w:tc>
          <w:tcPr>
            <w:tcW w:w="103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0.021</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0.027</w:t>
            </w:r>
          </w:p>
        </w:tc>
        <w:tc>
          <w:tcPr>
            <w:tcW w:w="142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0.140</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0.180</w:t>
            </w:r>
          </w:p>
        </w:tc>
        <w:tc>
          <w:tcPr>
            <w:tcW w:w="102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r>
      <w:tr>
        <w:tblPrEx>
          <w:tblCellMar>
            <w:top w:w="0" w:type="dxa"/>
            <w:left w:w="108" w:type="dxa"/>
            <w:bottom w:w="0" w:type="dxa"/>
            <w:right w:w="108" w:type="dxa"/>
          </w:tblCellMar>
        </w:tblPrEx>
        <w:trPr>
          <w:trHeight w:val="23" w:hRule="atLeast"/>
          <w:jc w:val="center"/>
        </w:trPr>
        <w:tc>
          <w:tcPr>
            <w:tcW w:w="945"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5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0.015</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0.030</w:t>
            </w:r>
          </w:p>
        </w:tc>
        <w:tc>
          <w:tcPr>
            <w:tcW w:w="135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0.030</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0.060</w:t>
            </w:r>
          </w:p>
        </w:tc>
        <w:tc>
          <w:tcPr>
            <w:tcW w:w="103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0.020</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0.025</w:t>
            </w:r>
          </w:p>
        </w:tc>
        <w:tc>
          <w:tcPr>
            <w:tcW w:w="142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0.133</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0.167</w:t>
            </w:r>
          </w:p>
        </w:tc>
        <w:tc>
          <w:tcPr>
            <w:tcW w:w="102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r>
      <w:tr>
        <w:tblPrEx>
          <w:tblCellMar>
            <w:top w:w="0" w:type="dxa"/>
            <w:left w:w="108" w:type="dxa"/>
            <w:bottom w:w="0" w:type="dxa"/>
            <w:right w:w="108" w:type="dxa"/>
          </w:tblCellMar>
        </w:tblPrEx>
        <w:trPr>
          <w:trHeight w:val="23" w:hRule="atLeast"/>
          <w:jc w:val="center"/>
        </w:trPr>
        <w:tc>
          <w:tcPr>
            <w:tcW w:w="945" w:type="dxa"/>
            <w:gridSpan w:val="2"/>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4"/>
                <w:w w:val="100"/>
                <w:position w:val="0"/>
                <w:sz w:val="21"/>
                <w:szCs w:val="21"/>
                <w:u w:val="none"/>
              </w:rPr>
              <w:t>NO</w:t>
            </w:r>
            <w:r>
              <w:rPr>
                <w:rFonts w:hint="eastAsia" w:ascii="宋体" w:hAnsi="宋体" w:eastAsia="宋体" w:cs="宋体"/>
                <w:color w:val="000000"/>
                <w:spacing w:val="-3"/>
                <w:w w:val="100"/>
                <w:position w:val="0"/>
                <w:sz w:val="21"/>
                <w:szCs w:val="21"/>
                <w:u w:val="none"/>
                <w:vertAlign w:val="subscript"/>
              </w:rPr>
              <w:t>2</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w:t>
            </w:r>
            <w:r>
              <w:rPr>
                <w:rFonts w:hint="eastAsia" w:ascii="宋体" w:hAnsi="宋体" w:eastAsia="宋体" w:cs="宋体"/>
                <w:color w:val="000000"/>
                <w:spacing w:val="-4"/>
                <w:w w:val="100"/>
                <w:position w:val="0"/>
                <w:sz w:val="21"/>
                <w:szCs w:val="21"/>
                <w:u w:val="none"/>
              </w:rPr>
              <w:t>mg/m</w:t>
            </w:r>
            <w:r>
              <w:rPr>
                <w:rFonts w:hint="eastAsia" w:ascii="宋体" w:hAnsi="宋体" w:eastAsia="宋体" w:cs="宋体"/>
                <w:color w:val="000000"/>
                <w:spacing w:val="-3"/>
                <w:w w:val="100"/>
                <w:position w:val="0"/>
                <w:sz w:val="21"/>
                <w:szCs w:val="21"/>
                <w:u w:val="none"/>
                <w:vertAlign w:val="superscript"/>
              </w:rPr>
              <w:t>3</w:t>
            </w:r>
            <w:r>
              <w:rPr>
                <w:rFonts w:hint="eastAsia" w:ascii="宋体" w:hAnsi="宋体" w:eastAsia="宋体" w:cs="宋体"/>
                <w:color w:val="000000"/>
                <w:spacing w:val="-6"/>
                <w:w w:val="100"/>
                <w:position w:val="0"/>
                <w:sz w:val="21"/>
                <w:szCs w:val="21"/>
                <w:u w:val="none"/>
              </w:rPr>
              <w:t>）</w:t>
            </w:r>
          </w:p>
        </w:tc>
        <w:tc>
          <w:tcPr>
            <w:tcW w:w="5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0.035</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0.058</w:t>
            </w:r>
          </w:p>
        </w:tc>
        <w:tc>
          <w:tcPr>
            <w:tcW w:w="135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0.175</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0.290</w:t>
            </w:r>
          </w:p>
        </w:tc>
        <w:tc>
          <w:tcPr>
            <w:tcW w:w="103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0.040</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0.046</w:t>
            </w:r>
          </w:p>
        </w:tc>
        <w:tc>
          <w:tcPr>
            <w:tcW w:w="142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0.500</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0.575</w:t>
            </w:r>
          </w:p>
        </w:tc>
        <w:tc>
          <w:tcPr>
            <w:tcW w:w="102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r>
      <w:tr>
        <w:tblPrEx>
          <w:tblCellMar>
            <w:top w:w="0" w:type="dxa"/>
            <w:left w:w="108" w:type="dxa"/>
            <w:bottom w:w="0" w:type="dxa"/>
            <w:right w:w="108" w:type="dxa"/>
          </w:tblCellMar>
        </w:tblPrEx>
        <w:trPr>
          <w:trHeight w:val="23" w:hRule="atLeast"/>
          <w:jc w:val="center"/>
        </w:trPr>
        <w:tc>
          <w:tcPr>
            <w:tcW w:w="945"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5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0.035</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0.059</w:t>
            </w:r>
          </w:p>
        </w:tc>
        <w:tc>
          <w:tcPr>
            <w:tcW w:w="135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0.175</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0.295</w:t>
            </w:r>
          </w:p>
        </w:tc>
        <w:tc>
          <w:tcPr>
            <w:tcW w:w="103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0.037</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0.045</w:t>
            </w:r>
          </w:p>
        </w:tc>
        <w:tc>
          <w:tcPr>
            <w:tcW w:w="142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0.463</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0.563</w:t>
            </w:r>
          </w:p>
        </w:tc>
        <w:tc>
          <w:tcPr>
            <w:tcW w:w="102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r>
      <w:tr>
        <w:tblPrEx>
          <w:tblCellMar>
            <w:top w:w="0" w:type="dxa"/>
            <w:left w:w="108" w:type="dxa"/>
            <w:bottom w:w="0" w:type="dxa"/>
            <w:right w:w="108" w:type="dxa"/>
          </w:tblCellMar>
        </w:tblPrEx>
        <w:trPr>
          <w:trHeight w:val="23" w:hRule="atLeast"/>
          <w:jc w:val="center"/>
        </w:trPr>
        <w:tc>
          <w:tcPr>
            <w:tcW w:w="945" w:type="dxa"/>
            <w:gridSpan w:val="2"/>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TSP</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w:t>
            </w:r>
            <w:r>
              <w:rPr>
                <w:rFonts w:hint="eastAsia" w:ascii="宋体" w:hAnsi="宋体" w:eastAsia="宋体" w:cs="宋体"/>
                <w:color w:val="000000"/>
                <w:spacing w:val="-4"/>
                <w:w w:val="100"/>
                <w:position w:val="0"/>
                <w:sz w:val="21"/>
                <w:szCs w:val="21"/>
                <w:u w:val="none"/>
              </w:rPr>
              <w:t>mg/m</w:t>
            </w:r>
            <w:r>
              <w:rPr>
                <w:rFonts w:hint="eastAsia" w:ascii="宋体" w:hAnsi="宋体" w:eastAsia="宋体" w:cs="宋体"/>
                <w:color w:val="000000"/>
                <w:spacing w:val="-3"/>
                <w:w w:val="100"/>
                <w:position w:val="0"/>
                <w:sz w:val="21"/>
                <w:szCs w:val="21"/>
                <w:u w:val="none"/>
                <w:vertAlign w:val="superscript"/>
              </w:rPr>
              <w:t>3</w:t>
            </w:r>
            <w:r>
              <w:rPr>
                <w:rFonts w:hint="eastAsia" w:ascii="宋体" w:hAnsi="宋体" w:eastAsia="宋体" w:cs="宋体"/>
                <w:color w:val="000000"/>
                <w:spacing w:val="-6"/>
                <w:w w:val="100"/>
                <w:position w:val="0"/>
                <w:sz w:val="21"/>
                <w:szCs w:val="21"/>
                <w:u w:val="none"/>
              </w:rPr>
              <w:t>）</w:t>
            </w:r>
          </w:p>
        </w:tc>
        <w:tc>
          <w:tcPr>
            <w:tcW w:w="5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35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03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0.270</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0.296</w:t>
            </w:r>
          </w:p>
        </w:tc>
        <w:tc>
          <w:tcPr>
            <w:tcW w:w="142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0.900</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0.987</w:t>
            </w:r>
          </w:p>
        </w:tc>
        <w:tc>
          <w:tcPr>
            <w:tcW w:w="102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r>
      <w:tr>
        <w:tblPrEx>
          <w:tblCellMar>
            <w:top w:w="0" w:type="dxa"/>
            <w:left w:w="108" w:type="dxa"/>
            <w:bottom w:w="0" w:type="dxa"/>
            <w:right w:w="108" w:type="dxa"/>
          </w:tblCellMar>
        </w:tblPrEx>
        <w:trPr>
          <w:trHeight w:val="23" w:hRule="atLeast"/>
          <w:jc w:val="center"/>
        </w:trPr>
        <w:tc>
          <w:tcPr>
            <w:tcW w:w="945"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5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35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03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0.265</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0.294</w:t>
            </w:r>
          </w:p>
        </w:tc>
        <w:tc>
          <w:tcPr>
            <w:tcW w:w="142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0.883</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0.980</w:t>
            </w:r>
          </w:p>
        </w:tc>
        <w:tc>
          <w:tcPr>
            <w:tcW w:w="102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r>
      <w:tr>
        <w:tblPrEx>
          <w:tblCellMar>
            <w:top w:w="0" w:type="dxa"/>
            <w:left w:w="108" w:type="dxa"/>
            <w:bottom w:w="0" w:type="dxa"/>
            <w:right w:w="108" w:type="dxa"/>
          </w:tblCellMar>
        </w:tblPrEx>
        <w:trPr>
          <w:trHeight w:val="23" w:hRule="atLeast"/>
          <w:jc w:val="center"/>
        </w:trPr>
        <w:tc>
          <w:tcPr>
            <w:tcW w:w="945" w:type="dxa"/>
            <w:gridSpan w:val="2"/>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4"/>
                <w:w w:val="100"/>
                <w:position w:val="0"/>
                <w:sz w:val="21"/>
                <w:szCs w:val="21"/>
                <w:u w:val="none"/>
              </w:rPr>
              <w:t>PM</w:t>
            </w:r>
            <w:r>
              <w:rPr>
                <w:rFonts w:hint="eastAsia" w:ascii="宋体" w:hAnsi="宋体" w:eastAsia="宋体" w:cs="宋体"/>
                <w:color w:val="000000"/>
                <w:spacing w:val="-3"/>
                <w:w w:val="100"/>
                <w:position w:val="0"/>
                <w:sz w:val="21"/>
                <w:szCs w:val="21"/>
                <w:u w:val="none"/>
                <w:vertAlign w:val="subscript"/>
              </w:rPr>
              <w:t>10</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w:t>
            </w:r>
            <w:r>
              <w:rPr>
                <w:rFonts w:hint="eastAsia" w:ascii="宋体" w:hAnsi="宋体" w:eastAsia="宋体" w:cs="宋体"/>
                <w:color w:val="000000"/>
                <w:spacing w:val="-4"/>
                <w:w w:val="100"/>
                <w:position w:val="0"/>
                <w:sz w:val="21"/>
                <w:szCs w:val="21"/>
                <w:u w:val="none"/>
              </w:rPr>
              <w:t>mg/m</w:t>
            </w:r>
            <w:r>
              <w:rPr>
                <w:rFonts w:hint="eastAsia" w:ascii="宋体" w:hAnsi="宋体" w:eastAsia="宋体" w:cs="宋体"/>
                <w:color w:val="000000"/>
                <w:spacing w:val="-3"/>
                <w:w w:val="100"/>
                <w:position w:val="0"/>
                <w:sz w:val="21"/>
                <w:szCs w:val="21"/>
                <w:u w:val="none"/>
                <w:vertAlign w:val="superscript"/>
              </w:rPr>
              <w:t>3</w:t>
            </w:r>
            <w:r>
              <w:rPr>
                <w:rFonts w:hint="eastAsia" w:ascii="宋体" w:hAnsi="宋体" w:eastAsia="宋体" w:cs="宋体"/>
                <w:color w:val="000000"/>
                <w:spacing w:val="-6"/>
                <w:w w:val="100"/>
                <w:position w:val="0"/>
                <w:sz w:val="21"/>
                <w:szCs w:val="21"/>
                <w:u w:val="none"/>
              </w:rPr>
              <w:t>）</w:t>
            </w:r>
          </w:p>
        </w:tc>
        <w:tc>
          <w:tcPr>
            <w:tcW w:w="5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35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03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0.132</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0.147</w:t>
            </w:r>
          </w:p>
        </w:tc>
        <w:tc>
          <w:tcPr>
            <w:tcW w:w="142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0.880</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0.980</w:t>
            </w:r>
          </w:p>
        </w:tc>
        <w:tc>
          <w:tcPr>
            <w:tcW w:w="102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r>
      <w:tr>
        <w:tblPrEx>
          <w:tblCellMar>
            <w:top w:w="0" w:type="dxa"/>
            <w:left w:w="108" w:type="dxa"/>
            <w:bottom w:w="0" w:type="dxa"/>
            <w:right w:w="108" w:type="dxa"/>
          </w:tblCellMar>
        </w:tblPrEx>
        <w:trPr>
          <w:trHeight w:val="23" w:hRule="atLeast"/>
          <w:jc w:val="center"/>
        </w:trPr>
        <w:tc>
          <w:tcPr>
            <w:tcW w:w="945" w:type="dxa"/>
            <w:gridSpan w:val="2"/>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5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35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03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0.124</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0.146</w:t>
            </w:r>
          </w:p>
        </w:tc>
        <w:tc>
          <w:tcPr>
            <w:tcW w:w="142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0.827</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0.973</w:t>
            </w:r>
          </w:p>
        </w:tc>
        <w:tc>
          <w:tcPr>
            <w:tcW w:w="102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r>
      <w:tr>
        <w:tblPrEx>
          <w:tblCellMar>
            <w:top w:w="0" w:type="dxa"/>
            <w:left w:w="108" w:type="dxa"/>
            <w:bottom w:w="0" w:type="dxa"/>
            <w:right w:w="108" w:type="dxa"/>
          </w:tblCellMar>
        </w:tblPrEx>
        <w:trPr>
          <w:gridBefore w:val="1"/>
          <w:wBefore w:w="7" w:type="dxa"/>
          <w:trHeight w:val="23" w:hRule="atLeast"/>
          <w:jc w:val="center"/>
        </w:trPr>
        <w:tc>
          <w:tcPr>
            <w:tcW w:w="938"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2"/>
                <w:w w:val="100"/>
                <w:position w:val="0"/>
                <w:sz w:val="21"/>
                <w:szCs w:val="21"/>
                <w:u w:val="none"/>
                <w:vertAlign w:val="subscript"/>
              </w:rPr>
            </w:pPr>
            <w:r>
              <w:rPr>
                <w:rFonts w:hint="eastAsia" w:ascii="宋体" w:hAnsi="宋体" w:eastAsia="宋体" w:cs="宋体"/>
                <w:color w:val="000000"/>
                <w:spacing w:val="-4"/>
                <w:w w:val="100"/>
                <w:position w:val="0"/>
                <w:sz w:val="21"/>
                <w:szCs w:val="21"/>
                <w:u w:val="none"/>
              </w:rPr>
              <w:t>PM</w:t>
            </w:r>
            <w:r>
              <w:rPr>
                <w:rFonts w:hint="eastAsia" w:ascii="宋体" w:hAnsi="宋体" w:eastAsia="宋体" w:cs="宋体"/>
                <w:color w:val="000000"/>
                <w:spacing w:val="-2"/>
                <w:w w:val="100"/>
                <w:position w:val="0"/>
                <w:sz w:val="21"/>
                <w:szCs w:val="21"/>
                <w:u w:val="none"/>
                <w:vertAlign w:val="subscript"/>
              </w:rPr>
              <w:t>2.5</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w:t>
            </w:r>
            <w:r>
              <w:rPr>
                <w:rFonts w:hint="eastAsia" w:ascii="宋体" w:hAnsi="宋体" w:eastAsia="宋体" w:cs="宋体"/>
                <w:color w:val="000000"/>
                <w:spacing w:val="-4"/>
                <w:w w:val="100"/>
                <w:position w:val="0"/>
                <w:sz w:val="21"/>
                <w:szCs w:val="21"/>
                <w:u w:val="none"/>
              </w:rPr>
              <w:t>mg/m</w:t>
            </w:r>
            <w:r>
              <w:rPr>
                <w:rFonts w:hint="eastAsia" w:ascii="宋体" w:hAnsi="宋体" w:eastAsia="宋体" w:cs="宋体"/>
                <w:color w:val="000000"/>
                <w:spacing w:val="-3"/>
                <w:w w:val="100"/>
                <w:position w:val="0"/>
                <w:sz w:val="21"/>
                <w:szCs w:val="21"/>
                <w:u w:val="none"/>
                <w:vertAlign w:val="superscript"/>
              </w:rPr>
              <w:t>3</w:t>
            </w:r>
            <w:r>
              <w:rPr>
                <w:rFonts w:hint="eastAsia" w:ascii="宋体" w:hAnsi="宋体" w:eastAsia="宋体" w:cs="宋体"/>
                <w:color w:val="000000"/>
                <w:spacing w:val="-6"/>
                <w:w w:val="100"/>
                <w:position w:val="0"/>
                <w:sz w:val="21"/>
                <w:szCs w:val="21"/>
                <w:u w:val="none"/>
              </w:rPr>
              <w:t>）</w:t>
            </w:r>
          </w:p>
        </w:tc>
        <w:tc>
          <w:tcPr>
            <w:tcW w:w="5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35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03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0.062</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0.072</w:t>
            </w:r>
          </w:p>
        </w:tc>
        <w:tc>
          <w:tcPr>
            <w:tcW w:w="142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0.827</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0.960</w:t>
            </w:r>
          </w:p>
        </w:tc>
        <w:tc>
          <w:tcPr>
            <w:tcW w:w="102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r>
      <w:tr>
        <w:tblPrEx>
          <w:tblCellMar>
            <w:top w:w="0" w:type="dxa"/>
            <w:left w:w="108" w:type="dxa"/>
            <w:bottom w:w="0" w:type="dxa"/>
            <w:right w:w="108" w:type="dxa"/>
          </w:tblCellMar>
        </w:tblPrEx>
        <w:trPr>
          <w:gridBefore w:val="1"/>
          <w:wBefore w:w="7" w:type="dxa"/>
          <w:trHeight w:val="276" w:hRule="atLeast"/>
          <w:jc w:val="center"/>
        </w:trPr>
        <w:tc>
          <w:tcPr>
            <w:tcW w:w="938"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5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35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03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0.059</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0.073</w:t>
            </w:r>
          </w:p>
        </w:tc>
        <w:tc>
          <w:tcPr>
            <w:tcW w:w="142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0.787</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0.973</w:t>
            </w:r>
          </w:p>
        </w:tc>
        <w:tc>
          <w:tcPr>
            <w:tcW w:w="102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r>
      <w:tr>
        <w:tblPrEx>
          <w:tblCellMar>
            <w:top w:w="0" w:type="dxa"/>
            <w:left w:w="108" w:type="dxa"/>
            <w:bottom w:w="0" w:type="dxa"/>
            <w:right w:w="108" w:type="dxa"/>
          </w:tblCellMar>
        </w:tblPrEx>
        <w:trPr>
          <w:gridBefore w:val="1"/>
          <w:wBefore w:w="7" w:type="dxa"/>
          <w:trHeight w:val="23" w:hRule="atLeast"/>
          <w:jc w:val="center"/>
        </w:trPr>
        <w:tc>
          <w:tcPr>
            <w:tcW w:w="938" w:type="dxa"/>
            <w:vMerge w:val="restart"/>
            <w:tcBorders>
              <w:top w:val="single" w:color="000000" w:sz="6" w:space="0"/>
              <w:left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6"/>
                <w:w w:val="100"/>
                <w:position w:val="0"/>
                <w:sz w:val="21"/>
                <w:szCs w:val="21"/>
                <w:u w:val="none"/>
                <w:lang w:eastAsia="zh-CN"/>
              </w:rPr>
            </w:pPr>
            <w:r>
              <w:rPr>
                <w:rFonts w:hint="eastAsia" w:ascii="宋体" w:hAnsi="宋体" w:eastAsia="宋体" w:cs="宋体"/>
                <w:color w:val="000000"/>
                <w:spacing w:val="-6"/>
                <w:w w:val="100"/>
                <w:position w:val="0"/>
                <w:sz w:val="21"/>
                <w:szCs w:val="21"/>
                <w:u w:val="none"/>
                <w:lang w:eastAsia="zh-CN"/>
              </w:rPr>
              <w:t>氯化氢</w:t>
            </w:r>
            <w:r>
              <w:rPr>
                <w:rFonts w:hint="eastAsia" w:ascii="宋体" w:hAnsi="宋体" w:eastAsia="宋体" w:cs="宋体"/>
                <w:color w:val="000000"/>
                <w:spacing w:val="-6"/>
                <w:w w:val="100"/>
                <w:position w:val="0"/>
                <w:sz w:val="21"/>
                <w:szCs w:val="21"/>
                <w:u w:val="none"/>
              </w:rPr>
              <w:t>（</w:t>
            </w:r>
            <w:r>
              <w:rPr>
                <w:rFonts w:hint="eastAsia" w:ascii="宋体" w:hAnsi="宋体" w:eastAsia="宋体" w:cs="宋体"/>
                <w:color w:val="000000"/>
                <w:spacing w:val="-4"/>
                <w:w w:val="100"/>
                <w:position w:val="0"/>
                <w:sz w:val="21"/>
                <w:szCs w:val="21"/>
                <w:u w:val="none"/>
              </w:rPr>
              <w:t>mg/m</w:t>
            </w:r>
            <w:r>
              <w:rPr>
                <w:rFonts w:hint="eastAsia" w:ascii="宋体" w:hAnsi="宋体" w:eastAsia="宋体" w:cs="宋体"/>
                <w:color w:val="000000"/>
                <w:spacing w:val="-3"/>
                <w:w w:val="100"/>
                <w:position w:val="0"/>
                <w:sz w:val="21"/>
                <w:szCs w:val="21"/>
                <w:u w:val="none"/>
                <w:vertAlign w:val="superscript"/>
              </w:rPr>
              <w:t>3</w:t>
            </w:r>
            <w:r>
              <w:rPr>
                <w:rFonts w:hint="eastAsia" w:ascii="宋体" w:hAnsi="宋体" w:eastAsia="宋体" w:cs="宋体"/>
                <w:color w:val="000000"/>
                <w:spacing w:val="-6"/>
                <w:w w:val="100"/>
                <w:position w:val="0"/>
                <w:sz w:val="21"/>
                <w:szCs w:val="21"/>
                <w:u w:val="none"/>
              </w:rPr>
              <w:t>）</w:t>
            </w:r>
          </w:p>
        </w:tc>
        <w:tc>
          <w:tcPr>
            <w:tcW w:w="5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default" w:ascii="宋体" w:hAnsi="宋体" w:eastAsia="宋体" w:cs="宋体"/>
                <w:color w:val="000000"/>
                <w:spacing w:val="-3"/>
                <w:w w:val="100"/>
                <w:position w:val="0"/>
                <w:sz w:val="21"/>
                <w:szCs w:val="21"/>
                <w:u w:val="none"/>
                <w:lang w:val="en-US" w:eastAsia="zh-CN"/>
              </w:rPr>
            </w:pPr>
            <w:r>
              <w:rPr>
                <w:rFonts w:hint="eastAsia" w:ascii="宋体" w:hAnsi="宋体" w:eastAsia="宋体" w:cs="宋体"/>
                <w:color w:val="000000"/>
                <w:spacing w:val="-3"/>
                <w:w w:val="100"/>
                <w:position w:val="0"/>
                <w:sz w:val="21"/>
                <w:szCs w:val="21"/>
                <w:u w:val="none"/>
                <w:lang w:eastAsia="zh-CN"/>
              </w:rPr>
              <w:t>未检出</w:t>
            </w:r>
            <w:r>
              <w:rPr>
                <w:rFonts w:hint="default" w:ascii="Times New Roman" w:hAnsi="Times New Roman" w:eastAsia="宋体" w:cs="Times New Roman"/>
                <w:color w:val="000000"/>
                <w:spacing w:val="-3"/>
                <w:w w:val="100"/>
                <w:position w:val="0"/>
                <w:sz w:val="21"/>
                <w:szCs w:val="21"/>
                <w:u w:val="none"/>
                <w:lang w:val="en-US" w:eastAsia="zh-CN"/>
              </w:rPr>
              <w:t>~</w:t>
            </w:r>
            <w:r>
              <w:rPr>
                <w:rFonts w:hint="eastAsia" w:ascii="宋体" w:hAnsi="宋体" w:eastAsia="宋体" w:cs="宋体"/>
                <w:color w:val="000000"/>
                <w:spacing w:val="-3"/>
                <w:w w:val="100"/>
                <w:position w:val="0"/>
                <w:sz w:val="21"/>
                <w:szCs w:val="21"/>
                <w:u w:val="none"/>
                <w:lang w:val="en-US" w:eastAsia="zh-CN"/>
              </w:rPr>
              <w:t>0.04</w:t>
            </w:r>
          </w:p>
        </w:tc>
        <w:tc>
          <w:tcPr>
            <w:tcW w:w="135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default" w:ascii="宋体" w:hAnsi="宋体" w:eastAsia="宋体" w:cs="宋体"/>
                <w:color w:val="000000"/>
                <w:spacing w:val="-3"/>
                <w:w w:val="100"/>
                <w:position w:val="0"/>
                <w:sz w:val="21"/>
                <w:szCs w:val="21"/>
                <w:u w:val="none"/>
                <w:lang w:val="en-US"/>
              </w:rPr>
            </w:pPr>
            <w:r>
              <w:rPr>
                <w:rFonts w:hint="eastAsia" w:ascii="宋体" w:hAnsi="宋体" w:eastAsia="宋体" w:cs="宋体"/>
                <w:color w:val="000000"/>
                <w:spacing w:val="-3"/>
                <w:w w:val="100"/>
                <w:position w:val="0"/>
                <w:sz w:val="21"/>
                <w:szCs w:val="21"/>
                <w:u w:val="none"/>
                <w:lang w:eastAsia="zh-CN"/>
              </w:rPr>
              <w:t>未检出</w:t>
            </w:r>
            <w:r>
              <w:rPr>
                <w:rFonts w:hint="default" w:ascii="Times New Roman" w:hAnsi="Times New Roman" w:eastAsia="宋体" w:cs="Times New Roman"/>
                <w:color w:val="000000"/>
                <w:spacing w:val="-3"/>
                <w:w w:val="100"/>
                <w:position w:val="0"/>
                <w:sz w:val="21"/>
                <w:szCs w:val="21"/>
                <w:u w:val="none"/>
                <w:lang w:val="en-US" w:eastAsia="zh-CN"/>
              </w:rPr>
              <w:t>~</w:t>
            </w:r>
            <w:r>
              <w:rPr>
                <w:rFonts w:hint="eastAsia" w:ascii="宋体" w:hAnsi="宋体" w:eastAsia="宋体" w:cs="宋体"/>
                <w:color w:val="000000"/>
                <w:spacing w:val="-3"/>
                <w:w w:val="100"/>
                <w:position w:val="0"/>
                <w:sz w:val="21"/>
                <w:szCs w:val="21"/>
                <w:u w:val="none"/>
                <w:lang w:val="en-US" w:eastAsia="zh-CN"/>
              </w:rPr>
              <w:t>0.80</w:t>
            </w:r>
          </w:p>
        </w:tc>
        <w:tc>
          <w:tcPr>
            <w:tcW w:w="103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2"/>
                <w:w w:val="100"/>
                <w:position w:val="0"/>
                <w:sz w:val="21"/>
                <w:szCs w:val="21"/>
                <w:u w:val="none"/>
              </w:rPr>
            </w:pPr>
            <w:r>
              <w:rPr>
                <w:rFonts w:hint="eastAsia" w:ascii="宋体" w:hAnsi="宋体" w:eastAsia="宋体" w:cs="宋体"/>
                <w:color w:val="000000"/>
                <w:spacing w:val="-2"/>
                <w:w w:val="100"/>
                <w:position w:val="0"/>
                <w:sz w:val="21"/>
                <w:szCs w:val="21"/>
                <w:u w:val="none"/>
              </w:rPr>
              <w:t>--</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2"/>
                <w:w w:val="100"/>
                <w:position w:val="0"/>
                <w:sz w:val="21"/>
                <w:szCs w:val="21"/>
                <w:u w:val="none"/>
              </w:rPr>
            </w:pPr>
            <w:r>
              <w:rPr>
                <w:rFonts w:hint="eastAsia" w:ascii="宋体" w:hAnsi="宋体" w:eastAsia="宋体" w:cs="宋体"/>
                <w:color w:val="000000"/>
                <w:spacing w:val="-2"/>
                <w:w w:val="100"/>
                <w:position w:val="0"/>
                <w:sz w:val="21"/>
                <w:szCs w:val="21"/>
                <w:u w:val="none"/>
              </w:rPr>
              <w:t>--</w:t>
            </w:r>
          </w:p>
        </w:tc>
        <w:tc>
          <w:tcPr>
            <w:tcW w:w="142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2"/>
                <w:w w:val="100"/>
                <w:position w:val="0"/>
                <w:sz w:val="21"/>
                <w:szCs w:val="21"/>
                <w:u w:val="none"/>
              </w:rPr>
            </w:pPr>
            <w:r>
              <w:rPr>
                <w:rFonts w:hint="eastAsia" w:ascii="宋体" w:hAnsi="宋体" w:eastAsia="宋体" w:cs="宋体"/>
                <w:color w:val="000000"/>
                <w:spacing w:val="-2"/>
                <w:w w:val="100"/>
                <w:position w:val="0"/>
                <w:sz w:val="21"/>
                <w:szCs w:val="21"/>
                <w:u w:val="none"/>
              </w:rPr>
              <w:t>--</w:t>
            </w:r>
          </w:p>
        </w:tc>
        <w:tc>
          <w:tcPr>
            <w:tcW w:w="102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2"/>
                <w:w w:val="100"/>
                <w:position w:val="0"/>
                <w:sz w:val="21"/>
                <w:szCs w:val="21"/>
                <w:u w:val="none"/>
              </w:rPr>
            </w:pPr>
            <w:r>
              <w:rPr>
                <w:rFonts w:hint="eastAsia" w:ascii="宋体" w:hAnsi="宋体" w:eastAsia="宋体" w:cs="宋体"/>
                <w:color w:val="000000"/>
                <w:spacing w:val="-2"/>
                <w:w w:val="100"/>
                <w:position w:val="0"/>
                <w:sz w:val="21"/>
                <w:szCs w:val="21"/>
                <w:u w:val="none"/>
              </w:rPr>
              <w:t>--</w:t>
            </w:r>
          </w:p>
        </w:tc>
      </w:tr>
      <w:tr>
        <w:tblPrEx>
          <w:tblCellMar>
            <w:top w:w="0" w:type="dxa"/>
            <w:left w:w="108" w:type="dxa"/>
            <w:bottom w:w="0" w:type="dxa"/>
            <w:right w:w="108" w:type="dxa"/>
          </w:tblCellMar>
        </w:tblPrEx>
        <w:trPr>
          <w:gridBefore w:val="1"/>
          <w:wBefore w:w="7" w:type="dxa"/>
          <w:trHeight w:val="23" w:hRule="atLeast"/>
          <w:jc w:val="center"/>
        </w:trPr>
        <w:tc>
          <w:tcPr>
            <w:tcW w:w="938" w:type="dxa"/>
            <w:vMerge w:val="continue"/>
            <w:tcBorders>
              <w:left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6"/>
                <w:w w:val="100"/>
                <w:position w:val="0"/>
                <w:sz w:val="21"/>
                <w:szCs w:val="21"/>
                <w:u w:val="none"/>
              </w:rPr>
            </w:pPr>
          </w:p>
        </w:tc>
        <w:tc>
          <w:tcPr>
            <w:tcW w:w="5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color w:val="000000"/>
                <w:spacing w:val="-3"/>
                <w:w w:val="100"/>
                <w:position w:val="0"/>
                <w:sz w:val="21"/>
                <w:szCs w:val="21"/>
                <w:u w:val="none"/>
              </w:rPr>
            </w:pPr>
            <w:r>
              <w:rPr>
                <w:rFonts w:hint="eastAsia" w:ascii="宋体" w:hAnsi="宋体" w:eastAsia="宋体" w:cs="宋体"/>
                <w:color w:val="000000"/>
                <w:spacing w:val="-3"/>
                <w:w w:val="100"/>
                <w:position w:val="0"/>
                <w:sz w:val="21"/>
                <w:szCs w:val="21"/>
                <w:u w:val="none"/>
                <w:lang w:eastAsia="zh-CN"/>
              </w:rPr>
              <w:t>未检出</w:t>
            </w:r>
            <w:r>
              <w:rPr>
                <w:rFonts w:hint="default" w:ascii="Times New Roman" w:hAnsi="Times New Roman" w:eastAsia="宋体" w:cs="Times New Roman"/>
                <w:color w:val="000000"/>
                <w:spacing w:val="-3"/>
                <w:w w:val="100"/>
                <w:position w:val="0"/>
                <w:sz w:val="21"/>
                <w:szCs w:val="21"/>
                <w:u w:val="none"/>
                <w:lang w:val="en-US" w:eastAsia="zh-CN"/>
              </w:rPr>
              <w:t>~</w:t>
            </w:r>
            <w:r>
              <w:rPr>
                <w:rFonts w:hint="eastAsia" w:ascii="宋体" w:hAnsi="宋体" w:eastAsia="宋体" w:cs="宋体"/>
                <w:color w:val="000000"/>
                <w:spacing w:val="-3"/>
                <w:w w:val="100"/>
                <w:position w:val="0"/>
                <w:sz w:val="21"/>
                <w:szCs w:val="21"/>
                <w:u w:val="none"/>
                <w:lang w:val="en-US" w:eastAsia="zh-CN"/>
              </w:rPr>
              <w:t>0.04</w:t>
            </w:r>
          </w:p>
        </w:tc>
        <w:tc>
          <w:tcPr>
            <w:tcW w:w="135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default" w:ascii="宋体" w:hAnsi="宋体" w:eastAsia="宋体" w:cs="宋体"/>
                <w:color w:val="000000"/>
                <w:spacing w:val="-3"/>
                <w:w w:val="100"/>
                <w:position w:val="0"/>
                <w:sz w:val="21"/>
                <w:szCs w:val="21"/>
                <w:u w:val="none"/>
                <w:lang w:val="en-US"/>
              </w:rPr>
            </w:pPr>
            <w:r>
              <w:rPr>
                <w:rFonts w:hint="eastAsia" w:ascii="宋体" w:hAnsi="宋体" w:eastAsia="宋体" w:cs="宋体"/>
                <w:color w:val="000000"/>
                <w:spacing w:val="-3"/>
                <w:w w:val="100"/>
                <w:position w:val="0"/>
                <w:sz w:val="21"/>
                <w:szCs w:val="21"/>
                <w:u w:val="none"/>
                <w:lang w:eastAsia="zh-CN"/>
              </w:rPr>
              <w:t>未检出</w:t>
            </w:r>
            <w:r>
              <w:rPr>
                <w:rFonts w:hint="default" w:ascii="Times New Roman" w:hAnsi="Times New Roman" w:eastAsia="宋体" w:cs="Times New Roman"/>
                <w:color w:val="000000"/>
                <w:spacing w:val="-3"/>
                <w:w w:val="100"/>
                <w:position w:val="0"/>
                <w:sz w:val="21"/>
                <w:szCs w:val="21"/>
                <w:u w:val="none"/>
                <w:lang w:val="en-US" w:eastAsia="zh-CN"/>
              </w:rPr>
              <w:t>~</w:t>
            </w:r>
            <w:r>
              <w:rPr>
                <w:rFonts w:hint="eastAsia" w:ascii="宋体" w:hAnsi="宋体" w:eastAsia="宋体" w:cs="宋体"/>
                <w:color w:val="000000"/>
                <w:spacing w:val="-3"/>
                <w:w w:val="100"/>
                <w:position w:val="0"/>
                <w:sz w:val="21"/>
                <w:szCs w:val="21"/>
                <w:u w:val="none"/>
                <w:lang w:val="en-US" w:eastAsia="zh-CN"/>
              </w:rPr>
              <w:t>0.80</w:t>
            </w:r>
          </w:p>
        </w:tc>
        <w:tc>
          <w:tcPr>
            <w:tcW w:w="103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2"/>
                <w:w w:val="100"/>
                <w:position w:val="0"/>
                <w:sz w:val="21"/>
                <w:szCs w:val="21"/>
                <w:u w:val="none"/>
              </w:rPr>
            </w:pPr>
            <w:r>
              <w:rPr>
                <w:rFonts w:hint="eastAsia" w:ascii="宋体" w:hAnsi="宋体" w:eastAsia="宋体" w:cs="宋体"/>
                <w:color w:val="000000"/>
                <w:spacing w:val="-2"/>
                <w:w w:val="100"/>
                <w:position w:val="0"/>
                <w:sz w:val="21"/>
                <w:szCs w:val="21"/>
                <w:u w:val="none"/>
              </w:rPr>
              <w:t>--</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2"/>
                <w:w w:val="100"/>
                <w:position w:val="0"/>
                <w:sz w:val="21"/>
                <w:szCs w:val="21"/>
                <w:u w:val="none"/>
              </w:rPr>
            </w:pPr>
            <w:r>
              <w:rPr>
                <w:rFonts w:hint="eastAsia" w:ascii="宋体" w:hAnsi="宋体" w:eastAsia="宋体" w:cs="宋体"/>
                <w:color w:val="000000"/>
                <w:spacing w:val="-2"/>
                <w:w w:val="100"/>
                <w:position w:val="0"/>
                <w:sz w:val="21"/>
                <w:szCs w:val="21"/>
                <w:u w:val="none"/>
              </w:rPr>
              <w:t>--</w:t>
            </w:r>
          </w:p>
        </w:tc>
        <w:tc>
          <w:tcPr>
            <w:tcW w:w="142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2"/>
                <w:w w:val="100"/>
                <w:position w:val="0"/>
                <w:sz w:val="21"/>
                <w:szCs w:val="21"/>
                <w:u w:val="none"/>
              </w:rPr>
            </w:pPr>
            <w:r>
              <w:rPr>
                <w:rFonts w:hint="eastAsia" w:ascii="宋体" w:hAnsi="宋体" w:eastAsia="宋体" w:cs="宋体"/>
                <w:color w:val="000000"/>
                <w:spacing w:val="-2"/>
                <w:w w:val="100"/>
                <w:position w:val="0"/>
                <w:sz w:val="21"/>
                <w:szCs w:val="21"/>
                <w:u w:val="none"/>
              </w:rPr>
              <w:t>--</w:t>
            </w:r>
          </w:p>
        </w:tc>
        <w:tc>
          <w:tcPr>
            <w:tcW w:w="102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2"/>
                <w:w w:val="100"/>
                <w:position w:val="0"/>
                <w:sz w:val="21"/>
                <w:szCs w:val="21"/>
                <w:u w:val="none"/>
              </w:rPr>
            </w:pPr>
            <w:r>
              <w:rPr>
                <w:rFonts w:hint="eastAsia" w:ascii="宋体" w:hAnsi="宋体" w:eastAsia="宋体" w:cs="宋体"/>
                <w:color w:val="000000"/>
                <w:spacing w:val="-2"/>
                <w:w w:val="100"/>
                <w:position w:val="0"/>
                <w:sz w:val="21"/>
                <w:szCs w:val="21"/>
                <w:u w:val="none"/>
              </w:rPr>
              <w:t>--</w:t>
            </w:r>
          </w:p>
        </w:tc>
      </w:tr>
      <w:tr>
        <w:tblPrEx>
          <w:tblCellMar>
            <w:top w:w="0" w:type="dxa"/>
            <w:left w:w="108" w:type="dxa"/>
            <w:bottom w:w="0" w:type="dxa"/>
            <w:right w:w="108" w:type="dxa"/>
          </w:tblCellMar>
        </w:tblPrEx>
        <w:trPr>
          <w:gridBefore w:val="1"/>
          <w:wBefore w:w="7" w:type="dxa"/>
          <w:trHeight w:val="221" w:hRule="atLeast"/>
          <w:jc w:val="center"/>
        </w:trPr>
        <w:tc>
          <w:tcPr>
            <w:tcW w:w="938" w:type="dxa"/>
            <w:vMerge w:val="continue"/>
            <w:tcBorders>
              <w:left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6"/>
                <w:w w:val="100"/>
                <w:position w:val="0"/>
                <w:sz w:val="21"/>
                <w:szCs w:val="21"/>
                <w:u w:val="none"/>
              </w:rPr>
            </w:pPr>
          </w:p>
        </w:tc>
        <w:tc>
          <w:tcPr>
            <w:tcW w:w="5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default" w:ascii="宋体" w:hAnsi="宋体" w:eastAsia="宋体" w:cs="宋体"/>
                <w:color w:val="000000"/>
                <w:spacing w:val="-3"/>
                <w:w w:val="100"/>
                <w:position w:val="0"/>
                <w:sz w:val="21"/>
                <w:szCs w:val="21"/>
                <w:u w:val="none"/>
                <w:lang w:val="en-US"/>
              </w:rPr>
            </w:pPr>
            <w:r>
              <w:rPr>
                <w:rFonts w:hint="eastAsia" w:ascii="宋体" w:hAnsi="宋体" w:eastAsia="宋体" w:cs="宋体"/>
                <w:color w:val="000000"/>
                <w:spacing w:val="-3"/>
                <w:w w:val="100"/>
                <w:position w:val="0"/>
                <w:sz w:val="21"/>
                <w:szCs w:val="21"/>
                <w:u w:val="none"/>
                <w:lang w:eastAsia="zh-CN"/>
              </w:rPr>
              <w:t>未检出</w:t>
            </w:r>
            <w:r>
              <w:rPr>
                <w:rFonts w:hint="default" w:ascii="Times New Roman" w:hAnsi="Times New Roman" w:eastAsia="宋体" w:cs="Times New Roman"/>
                <w:color w:val="000000"/>
                <w:spacing w:val="-3"/>
                <w:w w:val="100"/>
                <w:position w:val="0"/>
                <w:sz w:val="21"/>
                <w:szCs w:val="21"/>
                <w:u w:val="none"/>
                <w:lang w:val="en-US" w:eastAsia="zh-CN"/>
              </w:rPr>
              <w:t>~</w:t>
            </w:r>
            <w:r>
              <w:rPr>
                <w:rFonts w:hint="eastAsia" w:ascii="宋体" w:hAnsi="宋体" w:eastAsia="宋体" w:cs="宋体"/>
                <w:color w:val="000000"/>
                <w:spacing w:val="-3"/>
                <w:w w:val="100"/>
                <w:position w:val="0"/>
                <w:sz w:val="21"/>
                <w:szCs w:val="21"/>
                <w:u w:val="none"/>
                <w:lang w:val="en-US" w:eastAsia="zh-CN"/>
              </w:rPr>
              <w:t>0.03</w:t>
            </w:r>
          </w:p>
        </w:tc>
        <w:tc>
          <w:tcPr>
            <w:tcW w:w="135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default" w:ascii="宋体" w:hAnsi="宋体" w:eastAsia="宋体" w:cs="宋体"/>
                <w:color w:val="000000"/>
                <w:spacing w:val="-3"/>
                <w:w w:val="100"/>
                <w:position w:val="0"/>
                <w:sz w:val="21"/>
                <w:szCs w:val="21"/>
                <w:u w:val="none"/>
                <w:lang w:val="en-US"/>
              </w:rPr>
            </w:pPr>
            <w:r>
              <w:rPr>
                <w:rFonts w:hint="eastAsia" w:ascii="宋体" w:hAnsi="宋体" w:eastAsia="宋体" w:cs="宋体"/>
                <w:color w:val="000000"/>
                <w:spacing w:val="-3"/>
                <w:w w:val="100"/>
                <w:position w:val="0"/>
                <w:sz w:val="21"/>
                <w:szCs w:val="21"/>
                <w:u w:val="none"/>
                <w:lang w:eastAsia="zh-CN"/>
              </w:rPr>
              <w:t>未检出</w:t>
            </w:r>
            <w:r>
              <w:rPr>
                <w:rFonts w:hint="default" w:ascii="Times New Roman" w:hAnsi="Times New Roman" w:eastAsia="宋体" w:cs="Times New Roman"/>
                <w:color w:val="000000"/>
                <w:spacing w:val="-3"/>
                <w:w w:val="100"/>
                <w:position w:val="0"/>
                <w:sz w:val="21"/>
                <w:szCs w:val="21"/>
                <w:u w:val="none"/>
                <w:lang w:val="en-US" w:eastAsia="zh-CN"/>
              </w:rPr>
              <w:t>~</w:t>
            </w:r>
            <w:r>
              <w:rPr>
                <w:rFonts w:hint="eastAsia" w:ascii="宋体" w:hAnsi="宋体" w:eastAsia="宋体" w:cs="宋体"/>
                <w:color w:val="000000"/>
                <w:spacing w:val="-3"/>
                <w:w w:val="100"/>
                <w:position w:val="0"/>
                <w:sz w:val="21"/>
                <w:szCs w:val="21"/>
                <w:u w:val="none"/>
                <w:lang w:val="en-US" w:eastAsia="zh-CN"/>
              </w:rPr>
              <w:t>0.60</w:t>
            </w:r>
          </w:p>
        </w:tc>
        <w:tc>
          <w:tcPr>
            <w:tcW w:w="103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2"/>
                <w:w w:val="100"/>
                <w:position w:val="0"/>
                <w:sz w:val="21"/>
                <w:szCs w:val="21"/>
                <w:u w:val="none"/>
              </w:rPr>
            </w:pPr>
            <w:r>
              <w:rPr>
                <w:rFonts w:hint="eastAsia" w:ascii="宋体" w:hAnsi="宋体" w:eastAsia="宋体" w:cs="宋体"/>
                <w:color w:val="000000"/>
                <w:spacing w:val="-2"/>
                <w:w w:val="100"/>
                <w:position w:val="0"/>
                <w:sz w:val="21"/>
                <w:szCs w:val="21"/>
                <w:u w:val="none"/>
              </w:rPr>
              <w:t>--</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2"/>
                <w:w w:val="100"/>
                <w:position w:val="0"/>
                <w:sz w:val="21"/>
                <w:szCs w:val="21"/>
                <w:u w:val="none"/>
              </w:rPr>
            </w:pPr>
            <w:r>
              <w:rPr>
                <w:rFonts w:hint="eastAsia" w:ascii="宋体" w:hAnsi="宋体" w:eastAsia="宋体" w:cs="宋体"/>
                <w:color w:val="000000"/>
                <w:spacing w:val="-2"/>
                <w:w w:val="100"/>
                <w:position w:val="0"/>
                <w:sz w:val="21"/>
                <w:szCs w:val="21"/>
                <w:u w:val="none"/>
              </w:rPr>
              <w:t>--</w:t>
            </w:r>
          </w:p>
        </w:tc>
        <w:tc>
          <w:tcPr>
            <w:tcW w:w="142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2"/>
                <w:w w:val="100"/>
                <w:position w:val="0"/>
                <w:sz w:val="21"/>
                <w:szCs w:val="21"/>
                <w:u w:val="none"/>
              </w:rPr>
            </w:pPr>
            <w:r>
              <w:rPr>
                <w:rFonts w:hint="eastAsia" w:ascii="宋体" w:hAnsi="宋体" w:eastAsia="宋体" w:cs="宋体"/>
                <w:color w:val="000000"/>
                <w:spacing w:val="-2"/>
                <w:w w:val="100"/>
                <w:position w:val="0"/>
                <w:sz w:val="21"/>
                <w:szCs w:val="21"/>
                <w:u w:val="none"/>
              </w:rPr>
              <w:t>--</w:t>
            </w:r>
          </w:p>
        </w:tc>
        <w:tc>
          <w:tcPr>
            <w:tcW w:w="102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color w:val="000000"/>
                <w:spacing w:val="-2"/>
                <w:w w:val="100"/>
                <w:position w:val="0"/>
                <w:sz w:val="21"/>
                <w:szCs w:val="21"/>
                <w:u w:val="none"/>
              </w:rPr>
            </w:pPr>
            <w:r>
              <w:rPr>
                <w:rFonts w:hint="eastAsia" w:ascii="宋体" w:hAnsi="宋体" w:eastAsia="宋体" w:cs="宋体"/>
                <w:color w:val="000000"/>
                <w:spacing w:val="-2"/>
                <w:w w:val="100"/>
                <w:position w:val="0"/>
                <w:sz w:val="21"/>
                <w:szCs w:val="21"/>
                <w:u w:val="none"/>
              </w:rPr>
              <w:t>--</w:t>
            </w:r>
          </w:p>
        </w:tc>
      </w:tr>
      <w:tr>
        <w:tblPrEx>
          <w:tblCellMar>
            <w:top w:w="0" w:type="dxa"/>
            <w:left w:w="108" w:type="dxa"/>
            <w:bottom w:w="0" w:type="dxa"/>
            <w:right w:w="108" w:type="dxa"/>
          </w:tblCellMar>
        </w:tblPrEx>
        <w:trPr>
          <w:gridBefore w:val="1"/>
          <w:wBefore w:w="7" w:type="dxa"/>
          <w:trHeight w:val="23" w:hRule="atLeast"/>
          <w:jc w:val="center"/>
        </w:trPr>
        <w:tc>
          <w:tcPr>
            <w:tcW w:w="938"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非甲烷总</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烃（</w:t>
            </w:r>
            <w:r>
              <w:rPr>
                <w:rFonts w:hint="eastAsia" w:ascii="宋体" w:hAnsi="宋体" w:eastAsia="宋体" w:cs="宋体"/>
                <w:color w:val="000000"/>
                <w:spacing w:val="-4"/>
                <w:w w:val="100"/>
                <w:position w:val="0"/>
                <w:sz w:val="21"/>
                <w:szCs w:val="21"/>
                <w:u w:val="none"/>
              </w:rPr>
              <w:t>mg/m</w:t>
            </w:r>
            <w:r>
              <w:rPr>
                <w:rFonts w:hint="eastAsia" w:ascii="宋体" w:hAnsi="宋体" w:eastAsia="宋体" w:cs="宋体"/>
                <w:color w:val="000000"/>
                <w:spacing w:val="-3"/>
                <w:w w:val="100"/>
                <w:position w:val="0"/>
                <w:sz w:val="21"/>
                <w:szCs w:val="21"/>
                <w:u w:val="none"/>
                <w:vertAlign w:val="superscript"/>
              </w:rPr>
              <w:t>3</w:t>
            </w:r>
            <w:r>
              <w:rPr>
                <w:rFonts w:hint="eastAsia" w:ascii="宋体" w:hAnsi="宋体" w:eastAsia="宋体" w:cs="宋体"/>
                <w:color w:val="000000"/>
                <w:spacing w:val="-6"/>
                <w:w w:val="100"/>
                <w:position w:val="0"/>
                <w:sz w:val="21"/>
                <w:szCs w:val="21"/>
                <w:u w:val="none"/>
              </w:rPr>
              <w:t>）</w:t>
            </w:r>
          </w:p>
        </w:tc>
        <w:tc>
          <w:tcPr>
            <w:tcW w:w="5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1.15</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1.76</w:t>
            </w:r>
          </w:p>
        </w:tc>
        <w:tc>
          <w:tcPr>
            <w:tcW w:w="135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0.575</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0.880</w:t>
            </w:r>
          </w:p>
        </w:tc>
        <w:tc>
          <w:tcPr>
            <w:tcW w:w="103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42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02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r>
      <w:tr>
        <w:tblPrEx>
          <w:tblCellMar>
            <w:top w:w="0" w:type="dxa"/>
            <w:left w:w="108" w:type="dxa"/>
            <w:bottom w:w="0" w:type="dxa"/>
            <w:right w:w="108" w:type="dxa"/>
          </w:tblCellMar>
        </w:tblPrEx>
        <w:trPr>
          <w:gridBefore w:val="1"/>
          <w:wBefore w:w="7" w:type="dxa"/>
          <w:trHeight w:val="23" w:hRule="atLeast"/>
          <w:jc w:val="center"/>
        </w:trPr>
        <w:tc>
          <w:tcPr>
            <w:tcW w:w="938"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5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1.22</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1.75</w:t>
            </w:r>
          </w:p>
        </w:tc>
        <w:tc>
          <w:tcPr>
            <w:tcW w:w="135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0.610</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0.875</w:t>
            </w:r>
          </w:p>
        </w:tc>
        <w:tc>
          <w:tcPr>
            <w:tcW w:w="103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42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02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r>
      <w:tr>
        <w:tblPrEx>
          <w:tblCellMar>
            <w:top w:w="0" w:type="dxa"/>
            <w:left w:w="108" w:type="dxa"/>
            <w:bottom w:w="0" w:type="dxa"/>
            <w:right w:w="108" w:type="dxa"/>
          </w:tblCellMar>
        </w:tblPrEx>
        <w:trPr>
          <w:gridBefore w:val="1"/>
          <w:wBefore w:w="7" w:type="dxa"/>
          <w:trHeight w:val="23" w:hRule="atLeast"/>
          <w:jc w:val="center"/>
        </w:trPr>
        <w:tc>
          <w:tcPr>
            <w:tcW w:w="938"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cs="宋体"/>
                <w:sz w:val="21"/>
                <w:szCs w:val="21"/>
              </w:rPr>
            </w:pPr>
          </w:p>
        </w:tc>
        <w:tc>
          <w:tcPr>
            <w:tcW w:w="52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1.26</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1.74</w:t>
            </w:r>
          </w:p>
        </w:tc>
        <w:tc>
          <w:tcPr>
            <w:tcW w:w="135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0.630</w:t>
            </w:r>
            <w:r>
              <w:rPr>
                <w:rFonts w:hint="default" w:ascii="Times New Roman" w:hAnsi="Times New Roman" w:eastAsia="宋体" w:cs="Times New Roman"/>
                <w:color w:val="000000"/>
                <w:spacing w:val="-3"/>
                <w:w w:val="100"/>
                <w:position w:val="0"/>
                <w:sz w:val="21"/>
                <w:szCs w:val="21"/>
                <w:u w:val="none"/>
              </w:rPr>
              <w:t>~</w:t>
            </w:r>
            <w:r>
              <w:rPr>
                <w:rFonts w:hint="eastAsia" w:ascii="宋体" w:hAnsi="宋体" w:eastAsia="宋体" w:cs="宋体"/>
                <w:color w:val="000000"/>
                <w:spacing w:val="-3"/>
                <w:w w:val="100"/>
                <w:position w:val="0"/>
                <w:sz w:val="21"/>
                <w:szCs w:val="21"/>
                <w:u w:val="none"/>
              </w:rPr>
              <w:t>0.870</w:t>
            </w:r>
          </w:p>
        </w:tc>
        <w:tc>
          <w:tcPr>
            <w:tcW w:w="103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42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c>
          <w:tcPr>
            <w:tcW w:w="102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center"/>
              <w:textAlignment w:val="auto"/>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w:t>
            </w:r>
          </w:p>
        </w:tc>
      </w:tr>
    </w:tbl>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SO</w:t>
      </w:r>
      <w:r>
        <w:rPr>
          <w:rFonts w:hint="eastAsia" w:ascii="宋体" w:hAnsi="宋体" w:eastAsia="宋体" w:cs="宋体"/>
          <w:b w:val="0"/>
          <w:color w:val="auto"/>
          <w:sz w:val="24"/>
          <w:szCs w:val="24"/>
          <w:vertAlign w:val="subscript"/>
        </w:rPr>
        <w:t>2</w:t>
      </w:r>
      <w:r>
        <w:rPr>
          <w:rFonts w:hint="eastAsia" w:ascii="宋体" w:hAnsi="宋体" w:eastAsia="宋体" w:cs="宋体"/>
          <w:b w:val="0"/>
          <w:color w:val="auto"/>
          <w:sz w:val="24"/>
          <w:szCs w:val="24"/>
        </w:rPr>
        <w:t>：小时平均浓度、日平均浓度均不超标，小时平均浓度单因子指数范围为0.030~0.06</w:t>
      </w:r>
      <w:r>
        <w:rPr>
          <w:rFonts w:hint="eastAsia" w:ascii="宋体" w:hAnsi="宋体" w:eastAsia="宋体" w:cs="宋体"/>
          <w:b w:val="0"/>
          <w:color w:val="auto"/>
          <w:sz w:val="24"/>
          <w:szCs w:val="24"/>
          <w:lang w:val="en-US" w:eastAsia="zh-CN"/>
        </w:rPr>
        <w:t>6</w:t>
      </w:r>
      <w:r>
        <w:rPr>
          <w:rFonts w:hint="eastAsia" w:ascii="宋体" w:hAnsi="宋体" w:eastAsia="宋体" w:cs="宋体"/>
          <w:b w:val="0"/>
          <w:color w:val="auto"/>
          <w:sz w:val="24"/>
          <w:szCs w:val="24"/>
        </w:rPr>
        <w:t>，其中单因子指数最大值为0.06</w:t>
      </w:r>
      <w:r>
        <w:rPr>
          <w:rFonts w:hint="eastAsia" w:ascii="宋体" w:hAnsi="宋体" w:eastAsia="宋体" w:cs="宋体"/>
          <w:b w:val="0"/>
          <w:color w:val="auto"/>
          <w:sz w:val="24"/>
          <w:szCs w:val="24"/>
          <w:lang w:val="en-US" w:eastAsia="zh-CN"/>
        </w:rPr>
        <w:t>6</w:t>
      </w:r>
      <w:r>
        <w:rPr>
          <w:rFonts w:hint="eastAsia" w:ascii="宋体" w:hAnsi="宋体" w:eastAsia="宋体" w:cs="宋体"/>
          <w:b w:val="0"/>
          <w:color w:val="auto"/>
          <w:sz w:val="24"/>
          <w:szCs w:val="24"/>
        </w:rPr>
        <w:t>，出现在</w:t>
      </w:r>
      <w:r>
        <w:rPr>
          <w:rFonts w:hint="eastAsia" w:ascii="宋体" w:hAnsi="宋体" w:eastAsia="宋体" w:cs="宋体"/>
          <w:b w:val="0"/>
          <w:color w:val="auto"/>
          <w:sz w:val="24"/>
          <w:szCs w:val="24"/>
          <w:lang w:val="en-US" w:eastAsia="zh-CN"/>
        </w:rPr>
        <w:t>1</w:t>
      </w:r>
      <w:r>
        <w:rPr>
          <w:rFonts w:hint="eastAsia" w:ascii="宋体" w:hAnsi="宋体" w:eastAsia="宋体" w:cs="宋体"/>
          <w:b w:val="0"/>
          <w:color w:val="auto"/>
          <w:sz w:val="24"/>
          <w:szCs w:val="24"/>
        </w:rPr>
        <w:t>#</w:t>
      </w:r>
      <w:r>
        <w:rPr>
          <w:rFonts w:hint="eastAsia" w:ascii="宋体" w:hAnsi="宋体" w:eastAsia="宋体" w:cs="宋体"/>
          <w:b w:val="0"/>
          <w:color w:val="auto"/>
          <w:sz w:val="24"/>
          <w:szCs w:val="24"/>
          <w:lang w:eastAsia="zh-CN"/>
        </w:rPr>
        <w:t>井店村</w:t>
      </w:r>
      <w:r>
        <w:rPr>
          <w:rFonts w:hint="eastAsia" w:ascii="宋体" w:hAnsi="宋体" w:eastAsia="宋体" w:cs="宋体"/>
          <w:b w:val="0"/>
          <w:color w:val="auto"/>
          <w:sz w:val="24"/>
          <w:szCs w:val="24"/>
        </w:rPr>
        <w:t>监测点，日平均浓度单因子指数范围为0.1</w:t>
      </w:r>
      <w:r>
        <w:rPr>
          <w:rFonts w:hint="eastAsia" w:ascii="宋体" w:hAnsi="宋体" w:eastAsia="宋体" w:cs="宋体"/>
          <w:b w:val="0"/>
          <w:color w:val="auto"/>
          <w:sz w:val="24"/>
          <w:szCs w:val="24"/>
          <w:lang w:val="en-US" w:eastAsia="zh-CN"/>
        </w:rPr>
        <w:t>3</w:t>
      </w:r>
      <w:r>
        <w:rPr>
          <w:rFonts w:hint="eastAsia" w:ascii="宋体" w:hAnsi="宋体" w:eastAsia="宋体" w:cs="宋体"/>
          <w:b w:val="0"/>
          <w:color w:val="auto"/>
          <w:sz w:val="24"/>
          <w:szCs w:val="24"/>
        </w:rPr>
        <w:t>3～0.1</w:t>
      </w:r>
      <w:r>
        <w:rPr>
          <w:rFonts w:hint="eastAsia" w:ascii="宋体" w:hAnsi="宋体" w:eastAsia="宋体" w:cs="宋体"/>
          <w:b w:val="0"/>
          <w:color w:val="auto"/>
          <w:sz w:val="24"/>
          <w:szCs w:val="24"/>
          <w:lang w:val="en-US" w:eastAsia="zh-CN"/>
        </w:rPr>
        <w:t>80</w:t>
      </w:r>
      <w:r>
        <w:rPr>
          <w:rFonts w:hint="eastAsia" w:ascii="宋体" w:hAnsi="宋体" w:eastAsia="宋体" w:cs="宋体"/>
          <w:b w:val="0"/>
          <w:color w:val="auto"/>
          <w:sz w:val="24"/>
          <w:szCs w:val="24"/>
        </w:rPr>
        <w:t>，其单因子指数最大值为0.1</w:t>
      </w:r>
      <w:r>
        <w:rPr>
          <w:rFonts w:hint="eastAsia" w:ascii="宋体" w:hAnsi="宋体" w:eastAsia="宋体" w:cs="宋体"/>
          <w:b w:val="0"/>
          <w:color w:val="auto"/>
          <w:sz w:val="24"/>
          <w:szCs w:val="24"/>
          <w:lang w:val="en-US" w:eastAsia="zh-CN"/>
        </w:rPr>
        <w:t>80</w:t>
      </w:r>
      <w:r>
        <w:rPr>
          <w:rFonts w:hint="eastAsia" w:ascii="宋体" w:hAnsi="宋体" w:eastAsia="宋体" w:cs="宋体"/>
          <w:b w:val="0"/>
          <w:color w:val="auto"/>
          <w:sz w:val="24"/>
          <w:szCs w:val="24"/>
        </w:rPr>
        <w:t>，出现在</w:t>
      </w:r>
      <w:r>
        <w:rPr>
          <w:rFonts w:hint="eastAsia" w:ascii="宋体" w:hAnsi="宋体" w:eastAsia="宋体" w:cs="宋体"/>
          <w:b w:val="0"/>
          <w:color w:val="auto"/>
          <w:sz w:val="24"/>
          <w:szCs w:val="24"/>
          <w:lang w:val="en-US" w:eastAsia="zh-CN"/>
        </w:rPr>
        <w:t>1</w:t>
      </w:r>
      <w:r>
        <w:rPr>
          <w:rFonts w:hint="eastAsia" w:ascii="宋体" w:hAnsi="宋体" w:eastAsia="宋体" w:cs="宋体"/>
          <w:b w:val="0"/>
          <w:color w:val="auto"/>
          <w:sz w:val="24"/>
          <w:szCs w:val="24"/>
        </w:rPr>
        <w:t>#</w:t>
      </w:r>
      <w:r>
        <w:rPr>
          <w:rFonts w:hint="eastAsia" w:ascii="宋体" w:hAnsi="宋体" w:eastAsia="宋体" w:cs="宋体"/>
          <w:b w:val="0"/>
          <w:color w:val="auto"/>
          <w:sz w:val="24"/>
          <w:szCs w:val="24"/>
          <w:lang w:eastAsia="zh-CN"/>
        </w:rPr>
        <w:t>井店村</w:t>
      </w:r>
      <w:r>
        <w:rPr>
          <w:rFonts w:hint="eastAsia" w:ascii="宋体" w:hAnsi="宋体" w:eastAsia="宋体" w:cs="宋体"/>
          <w:b w:val="0"/>
          <w:color w:val="auto"/>
          <w:sz w:val="24"/>
          <w:szCs w:val="24"/>
        </w:rPr>
        <w:t>监测点。</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NO</w:t>
      </w:r>
      <w:r>
        <w:rPr>
          <w:rFonts w:hint="eastAsia" w:ascii="宋体" w:hAnsi="宋体" w:eastAsia="宋体" w:cs="宋体"/>
          <w:b w:val="0"/>
          <w:color w:val="auto"/>
          <w:sz w:val="24"/>
          <w:szCs w:val="24"/>
          <w:vertAlign w:val="subscript"/>
        </w:rPr>
        <w:t>2</w:t>
      </w:r>
      <w:r>
        <w:rPr>
          <w:rFonts w:hint="eastAsia" w:ascii="宋体" w:hAnsi="宋体" w:eastAsia="宋体" w:cs="宋体"/>
          <w:b w:val="0"/>
          <w:color w:val="auto"/>
          <w:sz w:val="24"/>
          <w:szCs w:val="24"/>
        </w:rPr>
        <w:t>：各监测点的小时平均浓度、日平均浓度均不超标，小时平均浓度单因子指数范围为0.1</w:t>
      </w:r>
      <w:r>
        <w:rPr>
          <w:rFonts w:hint="eastAsia" w:ascii="宋体" w:hAnsi="宋体" w:eastAsia="宋体" w:cs="宋体"/>
          <w:b w:val="0"/>
          <w:color w:val="auto"/>
          <w:sz w:val="24"/>
          <w:szCs w:val="24"/>
          <w:lang w:val="en-US" w:eastAsia="zh-CN"/>
        </w:rPr>
        <w:t>75</w:t>
      </w:r>
      <w:r>
        <w:rPr>
          <w:rFonts w:hint="eastAsia" w:ascii="宋体" w:hAnsi="宋体" w:eastAsia="宋体" w:cs="宋体"/>
          <w:b w:val="0"/>
          <w:color w:val="auto"/>
          <w:sz w:val="24"/>
          <w:szCs w:val="24"/>
        </w:rPr>
        <w:t>～0.295，其中单因子指数最大值为0.295，出现在</w:t>
      </w:r>
      <w:r>
        <w:rPr>
          <w:rFonts w:hint="eastAsia" w:ascii="宋体" w:hAnsi="宋体" w:eastAsia="宋体" w:cs="宋体"/>
          <w:b w:val="0"/>
          <w:color w:val="auto"/>
          <w:sz w:val="24"/>
          <w:szCs w:val="24"/>
          <w:lang w:val="en-US" w:eastAsia="zh-CN"/>
        </w:rPr>
        <w:t>2</w:t>
      </w:r>
      <w:r>
        <w:rPr>
          <w:rFonts w:hint="eastAsia" w:ascii="宋体" w:hAnsi="宋体" w:eastAsia="宋体" w:cs="宋体"/>
          <w:b w:val="0"/>
          <w:color w:val="auto"/>
          <w:sz w:val="24"/>
          <w:szCs w:val="24"/>
        </w:rPr>
        <w:t>#前营村监测点，日平均浓度单因子指数范围为0.</w:t>
      </w:r>
      <w:r>
        <w:rPr>
          <w:rFonts w:hint="eastAsia" w:ascii="宋体" w:hAnsi="宋体" w:eastAsia="宋体" w:cs="宋体"/>
          <w:b w:val="0"/>
          <w:color w:val="auto"/>
          <w:sz w:val="24"/>
          <w:szCs w:val="24"/>
          <w:lang w:val="en-US" w:eastAsia="zh-CN"/>
        </w:rPr>
        <w:t>463</w:t>
      </w:r>
      <w:r>
        <w:rPr>
          <w:rFonts w:hint="eastAsia" w:ascii="宋体" w:hAnsi="宋体" w:eastAsia="宋体" w:cs="宋体"/>
          <w:b w:val="0"/>
          <w:color w:val="auto"/>
          <w:sz w:val="24"/>
          <w:szCs w:val="24"/>
        </w:rPr>
        <w:t>～0.</w:t>
      </w:r>
      <w:r>
        <w:rPr>
          <w:rFonts w:hint="eastAsia" w:ascii="宋体" w:hAnsi="宋体" w:eastAsia="宋体" w:cs="宋体"/>
          <w:b w:val="0"/>
          <w:color w:val="auto"/>
          <w:sz w:val="24"/>
          <w:szCs w:val="24"/>
          <w:lang w:val="en-US" w:eastAsia="zh-CN"/>
        </w:rPr>
        <w:t>575</w:t>
      </w:r>
      <w:r>
        <w:rPr>
          <w:rFonts w:hint="eastAsia" w:ascii="宋体" w:hAnsi="宋体" w:eastAsia="宋体" w:cs="宋体"/>
          <w:b w:val="0"/>
          <w:color w:val="auto"/>
          <w:sz w:val="24"/>
          <w:szCs w:val="24"/>
        </w:rPr>
        <w:t>，其中单因子指数最大值为0.</w:t>
      </w:r>
      <w:r>
        <w:rPr>
          <w:rFonts w:hint="eastAsia" w:ascii="宋体" w:hAnsi="宋体" w:eastAsia="宋体" w:cs="宋体"/>
          <w:b w:val="0"/>
          <w:color w:val="auto"/>
          <w:sz w:val="24"/>
          <w:szCs w:val="24"/>
          <w:lang w:val="en-US" w:eastAsia="zh-CN"/>
        </w:rPr>
        <w:t>575</w:t>
      </w:r>
      <w:r>
        <w:rPr>
          <w:rFonts w:hint="eastAsia" w:ascii="宋体" w:hAnsi="宋体" w:eastAsia="宋体" w:cs="宋体"/>
          <w:b w:val="0"/>
          <w:color w:val="auto"/>
          <w:sz w:val="24"/>
          <w:szCs w:val="24"/>
        </w:rPr>
        <w:t>，出现在</w:t>
      </w:r>
      <w:r>
        <w:rPr>
          <w:rFonts w:hint="eastAsia" w:ascii="宋体" w:hAnsi="宋体" w:eastAsia="宋体" w:cs="宋体"/>
          <w:b w:val="0"/>
          <w:color w:val="auto"/>
          <w:sz w:val="24"/>
          <w:szCs w:val="24"/>
          <w:lang w:val="en-US" w:eastAsia="zh-CN"/>
        </w:rPr>
        <w:t>1</w:t>
      </w:r>
      <w:r>
        <w:rPr>
          <w:rFonts w:hint="eastAsia" w:ascii="宋体" w:hAnsi="宋体" w:eastAsia="宋体" w:cs="宋体"/>
          <w:b w:val="0"/>
          <w:color w:val="auto"/>
          <w:sz w:val="24"/>
          <w:szCs w:val="24"/>
        </w:rPr>
        <w:t>#</w:t>
      </w:r>
      <w:r>
        <w:rPr>
          <w:rFonts w:hint="eastAsia" w:ascii="宋体" w:hAnsi="宋体" w:eastAsia="宋体" w:cs="宋体"/>
          <w:b w:val="0"/>
          <w:color w:val="auto"/>
          <w:sz w:val="24"/>
          <w:szCs w:val="24"/>
          <w:lang w:eastAsia="zh-CN"/>
        </w:rPr>
        <w:t>井店村</w:t>
      </w:r>
      <w:r>
        <w:rPr>
          <w:rFonts w:hint="eastAsia" w:ascii="宋体" w:hAnsi="宋体" w:eastAsia="宋体" w:cs="宋体"/>
          <w:b w:val="0"/>
          <w:color w:val="auto"/>
          <w:sz w:val="24"/>
          <w:szCs w:val="24"/>
        </w:rPr>
        <w:t>监测点。</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TSP：各监测点的日平均浓度均不超标，所有监测点位日平均浓度单因子指数范围为0.883～0.9</w:t>
      </w:r>
      <w:r>
        <w:rPr>
          <w:rFonts w:hint="eastAsia" w:ascii="宋体" w:hAnsi="宋体" w:eastAsia="宋体" w:cs="宋体"/>
          <w:b w:val="0"/>
          <w:color w:val="auto"/>
          <w:sz w:val="24"/>
          <w:szCs w:val="24"/>
          <w:lang w:val="en-US" w:eastAsia="zh-CN"/>
        </w:rPr>
        <w:t>87</w:t>
      </w:r>
      <w:r>
        <w:rPr>
          <w:rFonts w:hint="eastAsia" w:ascii="宋体" w:hAnsi="宋体" w:eastAsia="宋体" w:cs="宋体"/>
          <w:b w:val="0"/>
          <w:color w:val="auto"/>
          <w:sz w:val="24"/>
          <w:szCs w:val="24"/>
        </w:rPr>
        <w:t>，其中单因子指数最大值为0.9</w:t>
      </w:r>
      <w:r>
        <w:rPr>
          <w:rFonts w:hint="eastAsia" w:ascii="宋体" w:hAnsi="宋体" w:eastAsia="宋体" w:cs="宋体"/>
          <w:b w:val="0"/>
          <w:color w:val="auto"/>
          <w:sz w:val="24"/>
          <w:szCs w:val="24"/>
          <w:lang w:val="en-US" w:eastAsia="zh-CN"/>
        </w:rPr>
        <w:t>87</w:t>
      </w:r>
      <w:r>
        <w:rPr>
          <w:rFonts w:hint="eastAsia" w:ascii="宋体" w:hAnsi="宋体" w:eastAsia="宋体" w:cs="宋体"/>
          <w:b w:val="0"/>
          <w:color w:val="auto"/>
          <w:sz w:val="24"/>
          <w:szCs w:val="24"/>
        </w:rPr>
        <w:t>，出现在</w:t>
      </w:r>
      <w:r>
        <w:rPr>
          <w:rFonts w:hint="eastAsia" w:ascii="宋体" w:hAnsi="宋体" w:eastAsia="宋体" w:cs="宋体"/>
          <w:b w:val="0"/>
          <w:color w:val="auto"/>
          <w:sz w:val="24"/>
          <w:szCs w:val="24"/>
          <w:lang w:val="en-US" w:eastAsia="zh-CN"/>
        </w:rPr>
        <w:t>1</w:t>
      </w:r>
      <w:r>
        <w:rPr>
          <w:rFonts w:hint="eastAsia" w:ascii="宋体" w:hAnsi="宋体" w:eastAsia="宋体" w:cs="宋体"/>
          <w:b w:val="0"/>
          <w:color w:val="auto"/>
          <w:sz w:val="24"/>
          <w:szCs w:val="24"/>
        </w:rPr>
        <w:t>#</w:t>
      </w:r>
      <w:r>
        <w:rPr>
          <w:rFonts w:hint="eastAsia" w:ascii="宋体" w:hAnsi="宋体" w:eastAsia="宋体" w:cs="宋体"/>
          <w:b w:val="0"/>
          <w:color w:val="auto"/>
          <w:sz w:val="24"/>
          <w:szCs w:val="24"/>
          <w:lang w:eastAsia="zh-CN"/>
        </w:rPr>
        <w:t>井店村</w:t>
      </w:r>
      <w:r>
        <w:rPr>
          <w:rFonts w:hint="eastAsia" w:ascii="宋体" w:hAnsi="宋体" w:eastAsia="宋体" w:cs="宋体"/>
          <w:b w:val="0"/>
          <w:color w:val="auto"/>
          <w:sz w:val="24"/>
          <w:szCs w:val="24"/>
        </w:rPr>
        <w:t>监测点。</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PM</w:t>
      </w:r>
      <w:r>
        <w:rPr>
          <w:rFonts w:hint="eastAsia" w:ascii="宋体" w:hAnsi="宋体" w:eastAsia="宋体" w:cs="宋体"/>
          <w:b w:val="0"/>
          <w:color w:val="auto"/>
          <w:sz w:val="24"/>
          <w:szCs w:val="24"/>
          <w:vertAlign w:val="subscript"/>
        </w:rPr>
        <w:t>10</w:t>
      </w:r>
      <w:r>
        <w:rPr>
          <w:rFonts w:hint="eastAsia" w:ascii="宋体" w:hAnsi="宋体" w:eastAsia="宋体" w:cs="宋体"/>
          <w:b w:val="0"/>
          <w:color w:val="auto"/>
          <w:sz w:val="24"/>
          <w:szCs w:val="24"/>
        </w:rPr>
        <w:t>：各监测点的日平均浓度均不超标，所有监测点位日平均浓度单因子指数范围为0.827～0.98</w:t>
      </w:r>
      <w:r>
        <w:rPr>
          <w:rFonts w:hint="eastAsia" w:ascii="宋体" w:hAnsi="宋体" w:eastAsia="宋体" w:cs="宋体"/>
          <w:b w:val="0"/>
          <w:color w:val="auto"/>
          <w:sz w:val="24"/>
          <w:szCs w:val="24"/>
          <w:lang w:val="en-US" w:eastAsia="zh-CN"/>
        </w:rPr>
        <w:t>0</w:t>
      </w:r>
      <w:r>
        <w:rPr>
          <w:rFonts w:hint="eastAsia" w:ascii="宋体" w:hAnsi="宋体" w:eastAsia="宋体" w:cs="宋体"/>
          <w:b w:val="0"/>
          <w:color w:val="auto"/>
          <w:sz w:val="24"/>
          <w:szCs w:val="24"/>
        </w:rPr>
        <w:t>，其中单因子指数最大值为0.98</w:t>
      </w:r>
      <w:r>
        <w:rPr>
          <w:rFonts w:hint="eastAsia" w:ascii="宋体" w:hAnsi="宋体" w:eastAsia="宋体" w:cs="宋体"/>
          <w:b w:val="0"/>
          <w:color w:val="auto"/>
          <w:sz w:val="24"/>
          <w:szCs w:val="24"/>
          <w:lang w:val="en-US" w:eastAsia="zh-CN"/>
        </w:rPr>
        <w:t>0</w:t>
      </w:r>
      <w:r>
        <w:rPr>
          <w:rFonts w:hint="eastAsia" w:ascii="宋体" w:hAnsi="宋体" w:eastAsia="宋体" w:cs="宋体"/>
          <w:b w:val="0"/>
          <w:color w:val="auto"/>
          <w:sz w:val="24"/>
          <w:szCs w:val="24"/>
        </w:rPr>
        <w:t>，出现在</w:t>
      </w:r>
      <w:r>
        <w:rPr>
          <w:rFonts w:hint="eastAsia" w:ascii="宋体" w:hAnsi="宋体" w:eastAsia="宋体" w:cs="宋体"/>
          <w:b w:val="0"/>
          <w:color w:val="auto"/>
          <w:sz w:val="24"/>
          <w:szCs w:val="24"/>
          <w:lang w:val="en-US" w:eastAsia="zh-CN"/>
        </w:rPr>
        <w:t>1</w:t>
      </w:r>
      <w:r>
        <w:rPr>
          <w:rFonts w:hint="eastAsia" w:ascii="宋体" w:hAnsi="宋体" w:eastAsia="宋体" w:cs="宋体"/>
          <w:b w:val="0"/>
          <w:color w:val="auto"/>
          <w:sz w:val="24"/>
          <w:szCs w:val="24"/>
        </w:rPr>
        <w:t>#</w:t>
      </w:r>
      <w:r>
        <w:rPr>
          <w:rFonts w:hint="eastAsia" w:ascii="宋体" w:hAnsi="宋体" w:eastAsia="宋体" w:cs="宋体"/>
          <w:b w:val="0"/>
          <w:color w:val="auto"/>
          <w:sz w:val="24"/>
          <w:szCs w:val="24"/>
          <w:lang w:eastAsia="zh-CN"/>
        </w:rPr>
        <w:t>井店村</w:t>
      </w:r>
      <w:r>
        <w:rPr>
          <w:rFonts w:hint="eastAsia" w:ascii="宋体" w:hAnsi="宋体" w:eastAsia="宋体" w:cs="宋体"/>
          <w:b w:val="0"/>
          <w:color w:val="auto"/>
          <w:sz w:val="24"/>
          <w:szCs w:val="24"/>
        </w:rPr>
        <w:t>监测点。</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PM</w:t>
      </w:r>
      <w:r>
        <w:rPr>
          <w:rFonts w:hint="eastAsia" w:ascii="宋体" w:hAnsi="宋体" w:eastAsia="宋体" w:cs="宋体"/>
          <w:b w:val="0"/>
          <w:color w:val="auto"/>
          <w:sz w:val="24"/>
          <w:szCs w:val="24"/>
          <w:vertAlign w:val="subscript"/>
        </w:rPr>
        <w:t>2.5</w:t>
      </w:r>
      <w:r>
        <w:rPr>
          <w:rFonts w:hint="eastAsia" w:ascii="宋体" w:hAnsi="宋体" w:eastAsia="宋体" w:cs="宋体"/>
          <w:b w:val="0"/>
          <w:color w:val="auto"/>
          <w:sz w:val="24"/>
          <w:szCs w:val="24"/>
        </w:rPr>
        <w:t>：各监测点的日平均浓度均不超标，所有监测点位日平均浓度单因子指数范围为0.787～0.973，其中单因子指数最大值为0.973，出现在</w:t>
      </w:r>
      <w:r>
        <w:rPr>
          <w:rFonts w:hint="eastAsia" w:ascii="宋体" w:hAnsi="宋体" w:eastAsia="宋体" w:cs="宋体"/>
          <w:b w:val="0"/>
          <w:color w:val="auto"/>
          <w:sz w:val="24"/>
          <w:szCs w:val="24"/>
          <w:lang w:val="en-US" w:eastAsia="zh-CN"/>
        </w:rPr>
        <w:t>2</w:t>
      </w:r>
      <w:r>
        <w:rPr>
          <w:rFonts w:hint="eastAsia" w:ascii="宋体" w:hAnsi="宋体" w:eastAsia="宋体" w:cs="宋体"/>
          <w:b w:val="0"/>
          <w:color w:val="auto"/>
          <w:sz w:val="24"/>
          <w:szCs w:val="24"/>
        </w:rPr>
        <w:t>#前营村监测点。</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lang w:eastAsia="zh-CN"/>
        </w:rPr>
      </w:pPr>
      <w:r>
        <w:rPr>
          <w:rFonts w:hint="eastAsia" w:ascii="宋体" w:hAnsi="宋体" w:eastAsia="宋体" w:cs="宋体"/>
          <w:b w:val="0"/>
          <w:color w:val="auto"/>
          <w:sz w:val="24"/>
          <w:szCs w:val="24"/>
          <w:lang w:eastAsia="zh-CN"/>
        </w:rPr>
        <w:t>非甲烷总烃：</w:t>
      </w:r>
      <w:r>
        <w:rPr>
          <w:rFonts w:hint="eastAsia" w:ascii="宋体" w:hAnsi="宋体" w:eastAsia="宋体" w:cs="宋体"/>
          <w:b w:val="0"/>
          <w:color w:val="auto"/>
          <w:sz w:val="24"/>
          <w:szCs w:val="24"/>
        </w:rPr>
        <w:t>小时平均浓度不超标，小时平均浓度单因子指数范围为0.</w:t>
      </w:r>
      <w:r>
        <w:rPr>
          <w:rFonts w:hint="eastAsia" w:ascii="宋体" w:hAnsi="宋体" w:eastAsia="宋体" w:cs="宋体"/>
          <w:b w:val="0"/>
          <w:color w:val="auto"/>
          <w:sz w:val="24"/>
          <w:szCs w:val="24"/>
          <w:lang w:val="en-US" w:eastAsia="zh-CN"/>
        </w:rPr>
        <w:t>575</w:t>
      </w:r>
      <w:r>
        <w:rPr>
          <w:rFonts w:hint="default" w:ascii="Times New Roman" w:hAnsi="Times New Roman" w:eastAsia="宋体" w:cs="Times New Roman"/>
          <w:b w:val="0"/>
          <w:color w:val="auto"/>
          <w:sz w:val="24"/>
          <w:szCs w:val="24"/>
        </w:rPr>
        <w:t>~</w:t>
      </w:r>
      <w:r>
        <w:rPr>
          <w:rFonts w:hint="eastAsia" w:ascii="宋体" w:hAnsi="宋体" w:eastAsia="宋体" w:cs="宋体"/>
          <w:b w:val="0"/>
          <w:color w:val="auto"/>
          <w:sz w:val="24"/>
          <w:szCs w:val="24"/>
        </w:rPr>
        <w:t>0.</w:t>
      </w:r>
      <w:r>
        <w:rPr>
          <w:rFonts w:hint="eastAsia" w:ascii="宋体" w:hAnsi="宋体" w:eastAsia="宋体" w:cs="宋体"/>
          <w:b w:val="0"/>
          <w:color w:val="auto"/>
          <w:sz w:val="24"/>
          <w:szCs w:val="24"/>
          <w:lang w:val="en-US" w:eastAsia="zh-CN"/>
        </w:rPr>
        <w:t>880</w:t>
      </w:r>
      <w:r>
        <w:rPr>
          <w:rFonts w:hint="eastAsia" w:ascii="宋体" w:hAnsi="宋体" w:eastAsia="宋体" w:cs="宋体"/>
          <w:b w:val="0"/>
          <w:color w:val="auto"/>
          <w:sz w:val="24"/>
          <w:szCs w:val="24"/>
        </w:rPr>
        <w:t>，其中单因子指数最大值为0.</w:t>
      </w:r>
      <w:r>
        <w:rPr>
          <w:rFonts w:hint="eastAsia" w:ascii="宋体" w:hAnsi="宋体" w:eastAsia="宋体" w:cs="宋体"/>
          <w:b w:val="0"/>
          <w:color w:val="auto"/>
          <w:sz w:val="24"/>
          <w:szCs w:val="24"/>
          <w:lang w:val="en-US" w:eastAsia="zh-CN"/>
        </w:rPr>
        <w:t>880</w:t>
      </w:r>
      <w:r>
        <w:rPr>
          <w:rFonts w:hint="eastAsia" w:ascii="宋体" w:hAnsi="宋体" w:eastAsia="宋体" w:cs="宋体"/>
          <w:b w:val="0"/>
          <w:color w:val="auto"/>
          <w:sz w:val="24"/>
          <w:szCs w:val="24"/>
        </w:rPr>
        <w:t>，出现在</w:t>
      </w:r>
      <w:r>
        <w:rPr>
          <w:rFonts w:hint="eastAsia" w:ascii="宋体" w:hAnsi="宋体" w:eastAsia="宋体" w:cs="宋体"/>
          <w:b w:val="0"/>
          <w:color w:val="auto"/>
          <w:sz w:val="24"/>
          <w:szCs w:val="24"/>
          <w:lang w:val="en-US" w:eastAsia="zh-CN"/>
        </w:rPr>
        <w:t>1</w:t>
      </w:r>
      <w:r>
        <w:rPr>
          <w:rFonts w:hint="eastAsia" w:ascii="宋体" w:hAnsi="宋体" w:eastAsia="宋体" w:cs="宋体"/>
          <w:b w:val="0"/>
          <w:color w:val="auto"/>
          <w:sz w:val="24"/>
          <w:szCs w:val="24"/>
        </w:rPr>
        <w:t>#</w:t>
      </w:r>
      <w:r>
        <w:rPr>
          <w:rFonts w:hint="eastAsia" w:ascii="宋体" w:hAnsi="宋体" w:eastAsia="宋体" w:cs="宋体"/>
          <w:b w:val="0"/>
          <w:color w:val="auto"/>
          <w:sz w:val="24"/>
          <w:szCs w:val="24"/>
          <w:lang w:eastAsia="zh-CN"/>
        </w:rPr>
        <w:t>井店村</w:t>
      </w:r>
      <w:r>
        <w:rPr>
          <w:rFonts w:hint="eastAsia" w:ascii="宋体" w:hAnsi="宋体" w:eastAsia="宋体" w:cs="宋体"/>
          <w:b w:val="0"/>
          <w:color w:val="auto"/>
          <w:sz w:val="24"/>
          <w:szCs w:val="24"/>
        </w:rPr>
        <w:t>监测点</w:t>
      </w:r>
      <w:r>
        <w:rPr>
          <w:rFonts w:hint="eastAsia" w:ascii="宋体" w:hAnsi="宋体" w:eastAsia="宋体" w:cs="宋体"/>
          <w:b w:val="0"/>
          <w:color w:val="auto"/>
          <w:sz w:val="24"/>
          <w:szCs w:val="24"/>
          <w:lang w:eastAsia="zh-CN"/>
        </w:rPr>
        <w:t>。</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各监测点各特征污染物均满足相应标准要求。</w:t>
      </w:r>
    </w:p>
    <w:p>
      <w:pPr>
        <w:pStyle w:val="17"/>
        <w:keepNext w:val="0"/>
        <w:keepLines w:val="0"/>
        <w:pageBreakBefore w:val="0"/>
        <w:widowControl/>
        <w:numPr>
          <w:ilvl w:val="0"/>
          <w:numId w:val="1"/>
        </w:numPr>
        <w:kinsoku/>
        <w:wordWrap/>
        <w:overflowPunct/>
        <w:topLinePunct w:val="0"/>
        <w:autoSpaceDE/>
        <w:autoSpaceDN/>
        <w:bidi w:val="0"/>
        <w:adjustRightInd/>
        <w:snapToGrid/>
        <w:spacing w:before="0" w:after="0" w:line="360" w:lineRule="auto"/>
        <w:ind w:left="0" w:leftChars="0" w:firstLine="480" w:firstLineChars="200"/>
        <w:jc w:val="both"/>
        <w:textAlignment w:val="baseline"/>
        <w:outlineLvl w:val="9"/>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评价结论</w:t>
      </w:r>
    </w:p>
    <w:p>
      <w:pPr>
        <w:pStyle w:val="17"/>
        <w:keepNext w:val="0"/>
        <w:keepLines w:val="0"/>
        <w:pageBreakBefore w:val="0"/>
        <w:widowControl/>
        <w:numPr>
          <w:ilvl w:val="0"/>
          <w:numId w:val="1"/>
        </w:numPr>
        <w:kinsoku/>
        <w:wordWrap/>
        <w:overflowPunct/>
        <w:topLinePunct w:val="0"/>
        <w:autoSpaceDE/>
        <w:autoSpaceDN/>
        <w:bidi w:val="0"/>
        <w:adjustRightInd/>
        <w:snapToGrid/>
        <w:spacing w:before="0" w:after="0" w:line="360" w:lineRule="auto"/>
        <w:ind w:left="0" w:leftChars="0"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由现状评价结果可以看出，现状监测期间SO</w:t>
      </w:r>
      <w:r>
        <w:rPr>
          <w:rFonts w:hint="eastAsia" w:ascii="宋体" w:hAnsi="宋体" w:eastAsia="宋体" w:cs="宋体"/>
          <w:b w:val="0"/>
          <w:color w:val="auto"/>
          <w:sz w:val="24"/>
          <w:szCs w:val="24"/>
          <w:vertAlign w:val="subscript"/>
        </w:rPr>
        <w:t>2</w:t>
      </w:r>
      <w:r>
        <w:rPr>
          <w:rFonts w:hint="eastAsia" w:ascii="宋体" w:hAnsi="宋体" w:eastAsia="宋体" w:cs="宋体"/>
          <w:b w:val="0"/>
          <w:color w:val="auto"/>
          <w:sz w:val="24"/>
          <w:szCs w:val="24"/>
        </w:rPr>
        <w:t>、NO</w:t>
      </w:r>
      <w:r>
        <w:rPr>
          <w:rFonts w:hint="eastAsia" w:ascii="宋体" w:hAnsi="宋体" w:eastAsia="宋体" w:cs="宋体"/>
          <w:b w:val="0"/>
          <w:color w:val="auto"/>
          <w:sz w:val="24"/>
          <w:szCs w:val="24"/>
          <w:vertAlign w:val="subscript"/>
        </w:rPr>
        <w:t>2</w:t>
      </w:r>
      <w:r>
        <w:rPr>
          <w:rFonts w:hint="eastAsia" w:ascii="宋体" w:hAnsi="宋体" w:eastAsia="宋体" w:cs="宋体"/>
          <w:b w:val="0"/>
          <w:color w:val="auto"/>
          <w:sz w:val="24"/>
          <w:szCs w:val="24"/>
        </w:rPr>
        <w:t>小时平均浓度、日平均浓度；TSP、PM</w:t>
      </w:r>
      <w:r>
        <w:rPr>
          <w:rFonts w:hint="eastAsia" w:ascii="宋体" w:hAnsi="宋体" w:eastAsia="宋体" w:cs="宋体"/>
          <w:b w:val="0"/>
          <w:color w:val="auto"/>
          <w:sz w:val="24"/>
          <w:szCs w:val="24"/>
          <w:vertAlign w:val="subscript"/>
        </w:rPr>
        <w:t>10</w:t>
      </w:r>
      <w:r>
        <w:rPr>
          <w:rFonts w:hint="eastAsia" w:ascii="宋体" w:hAnsi="宋体" w:eastAsia="宋体" w:cs="宋体"/>
          <w:b w:val="0"/>
          <w:color w:val="auto"/>
          <w:sz w:val="24"/>
          <w:szCs w:val="24"/>
        </w:rPr>
        <w:t>、PM</w:t>
      </w:r>
      <w:r>
        <w:rPr>
          <w:rFonts w:hint="eastAsia" w:ascii="宋体" w:hAnsi="宋体" w:eastAsia="宋体" w:cs="宋体"/>
          <w:b w:val="0"/>
          <w:color w:val="auto"/>
          <w:sz w:val="24"/>
          <w:szCs w:val="24"/>
          <w:vertAlign w:val="subscript"/>
        </w:rPr>
        <w:t>2.5</w:t>
      </w:r>
      <w:r>
        <w:rPr>
          <w:rFonts w:hint="eastAsia" w:ascii="宋体" w:hAnsi="宋体" w:eastAsia="宋体" w:cs="宋体"/>
          <w:b w:val="0"/>
          <w:color w:val="auto"/>
          <w:sz w:val="24"/>
          <w:szCs w:val="24"/>
        </w:rPr>
        <w:t>日均浓度均满足《环境空气质量标准》（GB3095-2012）中二级标准要求；各特征污染物也均能满足相应标准的要求。</w:t>
      </w:r>
    </w:p>
    <w:p>
      <w:pPr>
        <w:pStyle w:val="5"/>
        <w:spacing w:before="0" w:after="0" w:line="360" w:lineRule="auto"/>
        <w:rPr>
          <w:rFonts w:hint="eastAsia" w:ascii="黑体" w:hAnsi="Times New Roman" w:eastAsia="黑体"/>
          <w:b w:val="0"/>
          <w:bCs w:val="0"/>
          <w:color w:val="auto"/>
          <w:sz w:val="28"/>
          <w:szCs w:val="28"/>
        </w:rPr>
      </w:pPr>
      <w:r>
        <w:rPr>
          <w:rFonts w:hint="eastAsia" w:ascii="黑体" w:hAnsi="Times New Roman" w:eastAsia="黑体"/>
          <w:b w:val="0"/>
          <w:bCs w:val="0"/>
          <w:color w:val="auto"/>
          <w:sz w:val="28"/>
          <w:szCs w:val="28"/>
          <w:lang w:val="en-US" w:eastAsia="zh-CN"/>
        </w:rPr>
        <w:t>5.</w:t>
      </w:r>
      <w:r>
        <w:rPr>
          <w:rFonts w:hint="eastAsia" w:ascii="黑体" w:eastAsia="黑体"/>
          <w:b w:val="0"/>
          <w:bCs w:val="0"/>
          <w:color w:val="auto"/>
          <w:sz w:val="28"/>
          <w:szCs w:val="28"/>
          <w:lang w:val="en-US" w:eastAsia="zh-CN"/>
        </w:rPr>
        <w:t>2</w:t>
      </w:r>
      <w:r>
        <w:rPr>
          <w:rFonts w:hint="eastAsia" w:ascii="黑体" w:hAnsi="Times New Roman" w:eastAsia="黑体"/>
          <w:b w:val="0"/>
          <w:bCs w:val="0"/>
          <w:color w:val="auto"/>
          <w:sz w:val="28"/>
          <w:szCs w:val="28"/>
          <w:lang w:val="en-US" w:eastAsia="zh-CN"/>
        </w:rPr>
        <w:t>.</w:t>
      </w:r>
      <w:r>
        <w:rPr>
          <w:rFonts w:hint="eastAsia" w:ascii="黑体" w:eastAsia="黑体"/>
          <w:b w:val="0"/>
          <w:bCs w:val="0"/>
          <w:color w:val="auto"/>
          <w:sz w:val="28"/>
          <w:szCs w:val="28"/>
          <w:lang w:val="en-US" w:eastAsia="zh-CN"/>
        </w:rPr>
        <w:t>4本次后评价环境空气质量监测与评价内容</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1、</w:t>
      </w:r>
      <w:r>
        <w:rPr>
          <w:rFonts w:hint="eastAsia" w:ascii="宋体" w:hAnsi="宋体" w:eastAsia="宋体" w:cs="宋体"/>
          <w:b w:val="0"/>
          <w:color w:val="auto"/>
          <w:sz w:val="24"/>
          <w:szCs w:val="24"/>
        </w:rPr>
        <w:t>监测布点</w:t>
      </w:r>
    </w:p>
    <w:p>
      <w:pPr>
        <w:pStyle w:val="17"/>
        <w:keepNext w:val="0"/>
        <w:keepLines w:val="0"/>
        <w:pageBreakBefore w:val="0"/>
        <w:widowControl/>
        <w:kinsoku/>
        <w:wordWrap/>
        <w:overflowPunct/>
        <w:topLinePunct w:val="0"/>
        <w:autoSpaceDE/>
        <w:autoSpaceDN/>
        <w:bidi w:val="0"/>
        <w:adjustRightInd/>
        <w:snapToGrid/>
        <w:spacing w:before="0" w:after="0" w:line="360" w:lineRule="auto"/>
        <w:ind w:firstLine="480" w:firstLineChars="200"/>
        <w:jc w:val="both"/>
        <w:textAlignment w:val="baseline"/>
        <w:outlineLvl w:val="9"/>
        <w:rPr>
          <w:rFonts w:hint="eastAsia" w:ascii="宋体" w:hAnsi="宋体" w:eastAsia="宋体" w:cs="宋体"/>
          <w:b w:val="0"/>
          <w:color w:val="auto"/>
          <w:sz w:val="24"/>
          <w:szCs w:val="24"/>
        </w:rPr>
      </w:pPr>
      <w:r>
        <w:rPr>
          <w:rFonts w:hint="eastAsia" w:ascii="宋体" w:hAnsi="宋体" w:eastAsia="宋体" w:cs="宋体"/>
          <w:b w:val="0"/>
          <w:color w:val="auto"/>
          <w:sz w:val="24"/>
          <w:szCs w:val="24"/>
        </w:rPr>
        <w:t>结合评价区域的气象条件和敏感点分布，本次评价共布设</w:t>
      </w:r>
      <w:r>
        <w:rPr>
          <w:rFonts w:hint="eastAsia" w:ascii="宋体" w:hAnsi="宋体" w:eastAsia="宋体" w:cs="宋体"/>
          <w:b w:val="0"/>
          <w:color w:val="auto"/>
          <w:sz w:val="24"/>
          <w:szCs w:val="24"/>
          <w:lang w:val="en-US" w:eastAsia="zh-CN"/>
        </w:rPr>
        <w:t>2</w:t>
      </w:r>
      <w:r>
        <w:rPr>
          <w:rFonts w:hint="eastAsia" w:ascii="宋体" w:hAnsi="宋体" w:eastAsia="宋体" w:cs="宋体"/>
          <w:b w:val="0"/>
          <w:color w:val="auto"/>
          <w:sz w:val="24"/>
          <w:szCs w:val="24"/>
        </w:rPr>
        <w:t>个监测点。现状监测布点情况见表</w:t>
      </w:r>
      <w:r>
        <w:rPr>
          <w:rFonts w:hint="eastAsia" w:ascii="宋体" w:hAnsi="宋体" w:eastAsia="宋体" w:cs="宋体"/>
          <w:b w:val="0"/>
          <w:color w:val="auto"/>
          <w:sz w:val="24"/>
          <w:szCs w:val="24"/>
          <w:lang w:val="en-US" w:eastAsia="zh-CN"/>
        </w:rPr>
        <w:t>5.2</w:t>
      </w:r>
      <w:r>
        <w:rPr>
          <w:rFonts w:hint="eastAsia" w:ascii="宋体" w:hAnsi="宋体" w:eastAsia="宋体" w:cs="宋体"/>
          <w:b w:val="0"/>
          <w:color w:val="auto"/>
          <w:sz w:val="24"/>
          <w:szCs w:val="24"/>
        </w:rPr>
        <w:t>-</w:t>
      </w:r>
      <w:r>
        <w:rPr>
          <w:rFonts w:hint="eastAsia" w:ascii="宋体" w:hAnsi="宋体" w:eastAsia="宋体" w:cs="宋体"/>
          <w:b w:val="0"/>
          <w:color w:val="auto"/>
          <w:sz w:val="24"/>
          <w:szCs w:val="24"/>
          <w:lang w:val="en-US" w:eastAsia="zh-CN"/>
        </w:rPr>
        <w:t>21</w:t>
      </w:r>
      <w:r>
        <w:rPr>
          <w:rFonts w:hint="eastAsia" w:ascii="宋体" w:hAnsi="宋体" w:eastAsia="宋体" w:cs="宋体"/>
          <w:b w:val="0"/>
          <w:color w:val="auto"/>
          <w:sz w:val="24"/>
          <w:szCs w:val="24"/>
        </w:rPr>
        <w:t>和图</w:t>
      </w:r>
      <w:r>
        <w:rPr>
          <w:rFonts w:hint="eastAsia" w:ascii="宋体" w:hAnsi="宋体" w:eastAsia="宋体" w:cs="宋体"/>
          <w:b w:val="0"/>
          <w:color w:val="auto"/>
          <w:sz w:val="24"/>
          <w:szCs w:val="24"/>
          <w:lang w:val="en-US" w:eastAsia="zh-CN"/>
        </w:rPr>
        <w:t>5.2-1</w:t>
      </w:r>
      <w:r>
        <w:rPr>
          <w:rFonts w:hint="eastAsia" w:ascii="宋体" w:hAnsi="宋体" w:eastAsia="宋体" w:cs="宋体"/>
          <w:b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539"/>
        <w:jc w:val="center"/>
        <w:textAlignment w:val="auto"/>
        <w:rPr>
          <w:rFonts w:hint="eastAsia" w:ascii="黑体" w:hAnsi="黑体" w:eastAsia="黑体" w:cs="黑体"/>
          <w:b w:val="0"/>
          <w:bCs w:val="0"/>
          <w:sz w:val="24"/>
        </w:rPr>
      </w:pPr>
      <w:r>
        <w:rPr>
          <w:rFonts w:hint="eastAsia" w:ascii="黑体" w:hAnsi="黑体" w:eastAsia="黑体" w:cs="黑体"/>
          <w:b w:val="0"/>
          <w:bCs w:val="0"/>
          <w:sz w:val="24"/>
          <w:lang w:eastAsia="zh-CN"/>
        </w:rPr>
        <w:t>表</w:t>
      </w:r>
      <w:r>
        <w:rPr>
          <w:rFonts w:hint="eastAsia" w:ascii="黑体" w:hAnsi="黑体" w:eastAsia="黑体" w:cs="黑体"/>
          <w:b w:val="0"/>
          <w:bCs w:val="0"/>
          <w:sz w:val="24"/>
          <w:lang w:val="en-US" w:eastAsia="zh-CN"/>
        </w:rPr>
        <w:t xml:space="preserve">5.2-21  </w:t>
      </w:r>
      <w:r>
        <w:rPr>
          <w:rFonts w:hint="eastAsia" w:ascii="黑体" w:hAnsi="黑体" w:eastAsia="黑体" w:cs="黑体"/>
          <w:b w:val="0"/>
          <w:bCs w:val="0"/>
          <w:sz w:val="24"/>
        </w:rPr>
        <w:t>大气监测点因子位置</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63"/>
        <w:gridCol w:w="1724"/>
        <w:gridCol w:w="1613"/>
        <w:gridCol w:w="1727"/>
        <w:gridCol w:w="331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5" w:hRule="atLeast"/>
          <w:jc w:val="center"/>
        </w:trPr>
        <w:tc>
          <w:tcPr>
            <w:tcW w:w="863" w:type="dxa"/>
            <w:noWrap w:val="0"/>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编号</w:t>
            </w:r>
          </w:p>
        </w:tc>
        <w:tc>
          <w:tcPr>
            <w:tcW w:w="1724" w:type="dxa"/>
            <w:noWrap w:val="0"/>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名称</w:t>
            </w:r>
          </w:p>
        </w:tc>
        <w:tc>
          <w:tcPr>
            <w:tcW w:w="1613" w:type="dxa"/>
            <w:noWrap w:val="0"/>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方位</w:t>
            </w:r>
          </w:p>
        </w:tc>
        <w:tc>
          <w:tcPr>
            <w:tcW w:w="1727" w:type="dxa"/>
            <w:noWrap w:val="0"/>
            <w:vAlign w:val="center"/>
          </w:tcPr>
          <w:p>
            <w:pPr>
              <w:adjustRightInd w:val="0"/>
              <w:snapToGrid w:val="0"/>
              <w:jc w:val="center"/>
              <w:rPr>
                <w:rFonts w:hint="eastAsia" w:ascii="宋体" w:hAnsi="宋体" w:eastAsia="宋体" w:cs="宋体"/>
                <w:sz w:val="21"/>
                <w:szCs w:val="21"/>
                <w:lang w:eastAsia="zh-CN"/>
              </w:rPr>
            </w:pPr>
            <w:r>
              <w:rPr>
                <w:rFonts w:hint="eastAsia" w:ascii="宋体" w:hAnsi="宋体" w:eastAsia="宋体" w:cs="宋体"/>
                <w:sz w:val="21"/>
                <w:szCs w:val="21"/>
              </w:rPr>
              <w:t>距离</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m</w:t>
            </w:r>
            <w:r>
              <w:rPr>
                <w:rFonts w:hint="eastAsia" w:ascii="宋体" w:hAnsi="宋体" w:eastAsia="宋体" w:cs="宋体"/>
                <w:sz w:val="21"/>
                <w:szCs w:val="21"/>
                <w:lang w:eastAsia="zh-CN"/>
              </w:rPr>
              <w:t>）</w:t>
            </w:r>
          </w:p>
        </w:tc>
        <w:tc>
          <w:tcPr>
            <w:tcW w:w="3315" w:type="dxa"/>
            <w:tcBorders>
              <w:left w:val="single" w:color="auto" w:sz="4" w:space="0"/>
            </w:tcBorders>
            <w:noWrap w:val="0"/>
            <w:vAlign w:val="center"/>
          </w:tcPr>
          <w:p>
            <w:pPr>
              <w:adjustRightInd w:val="0"/>
              <w:snapToGrid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00" w:hRule="atLeast"/>
          <w:jc w:val="center"/>
        </w:trPr>
        <w:tc>
          <w:tcPr>
            <w:tcW w:w="863" w:type="dxa"/>
            <w:noWrap w:val="0"/>
            <w:vAlign w:val="center"/>
          </w:tcPr>
          <w:p>
            <w:pPr>
              <w:adjustRightInd w:val="0"/>
              <w:snapToGrid w:val="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w:t>
            </w:r>
          </w:p>
        </w:tc>
        <w:tc>
          <w:tcPr>
            <w:tcW w:w="1724" w:type="dxa"/>
            <w:noWrap w:val="0"/>
            <w:vAlign w:val="center"/>
          </w:tcPr>
          <w:p>
            <w:pPr>
              <w:jc w:val="center"/>
              <w:rPr>
                <w:rFonts w:hint="eastAsia" w:ascii="宋体" w:hAnsi="宋体" w:eastAsia="宋体" w:cs="宋体"/>
                <w:color w:val="FF0000"/>
                <w:sz w:val="21"/>
                <w:szCs w:val="21"/>
                <w:lang w:eastAsia="zh-CN"/>
              </w:rPr>
            </w:pPr>
            <w:r>
              <w:rPr>
                <w:rFonts w:hint="eastAsia" w:ascii="宋体" w:hAnsi="宋体" w:eastAsia="宋体" w:cs="宋体"/>
                <w:color w:val="auto"/>
                <w:sz w:val="21"/>
                <w:szCs w:val="21"/>
                <w:lang w:eastAsia="zh-CN"/>
              </w:rPr>
              <w:t>项目厂址</w:t>
            </w:r>
          </w:p>
        </w:tc>
        <w:tc>
          <w:tcPr>
            <w:tcW w:w="1613" w:type="dxa"/>
            <w:noWrap w:val="0"/>
            <w:vAlign w:val="center"/>
          </w:tcPr>
          <w:p>
            <w:pPr>
              <w:jc w:val="center"/>
              <w:rPr>
                <w:rFonts w:hint="eastAsia" w:ascii="宋体" w:hAnsi="宋体" w:eastAsia="宋体" w:cs="宋体"/>
                <w:color w:val="FF0000"/>
                <w:sz w:val="21"/>
                <w:szCs w:val="21"/>
                <w:lang w:val="en-US" w:eastAsia="zh-CN"/>
              </w:rPr>
            </w:pPr>
            <w:r>
              <w:rPr>
                <w:rFonts w:hint="eastAsia" w:ascii="宋体" w:hAnsi="宋体" w:eastAsia="宋体" w:cs="宋体"/>
                <w:color w:val="auto"/>
                <w:sz w:val="21"/>
                <w:szCs w:val="21"/>
                <w:lang w:val="en-US" w:eastAsia="zh-CN"/>
              </w:rPr>
              <w:t>——</w:t>
            </w:r>
          </w:p>
        </w:tc>
        <w:tc>
          <w:tcPr>
            <w:tcW w:w="1727" w:type="dxa"/>
            <w:noWrap w:val="0"/>
            <w:vAlign w:val="center"/>
          </w:tcPr>
          <w:p>
            <w:pPr>
              <w:jc w:val="center"/>
              <w:rPr>
                <w:rFonts w:hint="eastAsia" w:ascii="宋体" w:hAnsi="宋体" w:eastAsia="宋体" w:cs="宋体"/>
                <w:color w:val="FF0000"/>
                <w:sz w:val="21"/>
                <w:szCs w:val="21"/>
                <w:lang w:val="en-US" w:eastAsia="zh-CN"/>
              </w:rPr>
            </w:pPr>
            <w:r>
              <w:rPr>
                <w:rFonts w:hint="eastAsia" w:ascii="宋体" w:hAnsi="宋体" w:eastAsia="宋体" w:cs="宋体"/>
                <w:color w:val="auto"/>
                <w:sz w:val="21"/>
                <w:szCs w:val="21"/>
                <w:lang w:val="en-US" w:eastAsia="zh-CN"/>
              </w:rPr>
              <w:t>——</w:t>
            </w:r>
          </w:p>
        </w:tc>
        <w:tc>
          <w:tcPr>
            <w:tcW w:w="3315" w:type="dxa"/>
            <w:tcBorders>
              <w:left w:val="single" w:color="auto" w:sz="4" w:space="0"/>
            </w:tcBorders>
            <w:noWrap w:val="0"/>
            <w:vAlign w:val="center"/>
          </w:tcPr>
          <w:p>
            <w:pPr>
              <w:adjustRightInd w:val="0"/>
              <w:snapToGrid w:val="0"/>
              <w:jc w:val="center"/>
              <w:rPr>
                <w:rFonts w:hint="eastAsia" w:ascii="宋体" w:hAnsi="宋体" w:eastAsia="宋体" w:cs="宋体"/>
                <w:color w:val="FF0000"/>
                <w:sz w:val="21"/>
                <w:szCs w:val="21"/>
                <w:lang w:eastAsia="zh-CN"/>
              </w:rPr>
            </w:pPr>
            <w:r>
              <w:rPr>
                <w:rFonts w:hint="eastAsia" w:ascii="宋体" w:hAnsi="宋体" w:eastAsia="宋体" w:cs="宋体"/>
                <w:color w:val="auto"/>
                <w:sz w:val="21"/>
                <w:szCs w:val="21"/>
              </w:rPr>
              <w:t>项目所在地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00" w:hRule="atLeast"/>
          <w:jc w:val="center"/>
        </w:trPr>
        <w:tc>
          <w:tcPr>
            <w:tcW w:w="863" w:type="dxa"/>
            <w:noWrap w:val="0"/>
            <w:vAlign w:val="center"/>
          </w:tcPr>
          <w:p>
            <w:pPr>
              <w:adjustRightInd w:val="0"/>
              <w:snapToGrid w:val="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w:t>
            </w:r>
          </w:p>
        </w:tc>
        <w:tc>
          <w:tcPr>
            <w:tcW w:w="1724" w:type="dxa"/>
            <w:noWrap w:val="0"/>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景店村</w:t>
            </w:r>
          </w:p>
        </w:tc>
        <w:tc>
          <w:tcPr>
            <w:tcW w:w="1613"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S</w:t>
            </w:r>
          </w:p>
        </w:tc>
        <w:tc>
          <w:tcPr>
            <w:tcW w:w="1727"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1500</w:t>
            </w:r>
          </w:p>
        </w:tc>
        <w:tc>
          <w:tcPr>
            <w:tcW w:w="3315" w:type="dxa"/>
            <w:tcBorders>
              <w:left w:val="single" w:color="auto" w:sz="4" w:space="0"/>
            </w:tcBorders>
            <w:noWrap w:val="0"/>
            <w:vAlign w:val="center"/>
          </w:tcPr>
          <w:p>
            <w:pPr>
              <w:adjustRightInd w:val="0"/>
              <w:snapToGrid w:val="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主导风向</w:t>
            </w:r>
            <w:r>
              <w:rPr>
                <w:rFonts w:hint="eastAsia" w:ascii="宋体" w:hAnsi="宋体" w:eastAsia="宋体" w:cs="宋体"/>
                <w:color w:val="auto"/>
                <w:sz w:val="21"/>
                <w:szCs w:val="21"/>
                <w:lang w:eastAsia="zh-CN"/>
              </w:rPr>
              <w:t>下</w:t>
            </w:r>
            <w:r>
              <w:rPr>
                <w:rFonts w:hint="eastAsia" w:ascii="宋体" w:hAnsi="宋体" w:eastAsia="宋体" w:cs="宋体"/>
                <w:color w:val="auto"/>
                <w:sz w:val="21"/>
                <w:szCs w:val="21"/>
              </w:rPr>
              <w:t>风向</w:t>
            </w:r>
          </w:p>
        </w:tc>
      </w:tr>
    </w:tbl>
    <w:p>
      <w:pPr>
        <w:pStyle w:val="11"/>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textAlignment w:val="auto"/>
        <w:outlineLvl w:val="9"/>
        <w:rPr>
          <w:rFonts w:hint="eastAsia" w:ascii="宋体" w:hAnsi="宋体" w:eastAsia="宋体" w:cs="宋体"/>
          <w:b w:val="0"/>
          <w:color w:val="auto"/>
          <w:kern w:val="0"/>
          <w:sz w:val="24"/>
          <w:szCs w:val="24"/>
          <w:u w:val="none" w:color="000000"/>
          <w:lang w:val="en-US" w:eastAsia="zh-CN" w:bidi="ar-SA"/>
        </w:rPr>
      </w:pPr>
      <w:r>
        <w:rPr>
          <w:rFonts w:hint="eastAsia" w:ascii="宋体" w:hAnsi="宋体" w:eastAsia="宋体" w:cs="宋体"/>
          <w:b w:val="0"/>
          <w:color w:val="auto"/>
          <w:kern w:val="0"/>
          <w:sz w:val="24"/>
          <w:szCs w:val="24"/>
          <w:u w:val="none" w:color="000000"/>
          <w:lang w:val="en-US" w:eastAsia="zh-CN" w:bidi="ar-SA"/>
        </w:rPr>
        <w:t>2、监测时间、频次</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宋体" w:hAnsi="宋体" w:eastAsia="宋体" w:cs="宋体"/>
          <w:b w:val="0"/>
          <w:color w:val="auto"/>
          <w:kern w:val="0"/>
          <w:sz w:val="24"/>
          <w:szCs w:val="24"/>
          <w:u w:val="none" w:color="000000"/>
          <w:lang w:val="en-US" w:eastAsia="zh-CN" w:bidi="ar-SA"/>
        </w:rPr>
      </w:pPr>
      <w:r>
        <w:rPr>
          <w:rFonts w:hint="default" w:ascii="宋体" w:hAnsi="宋体" w:eastAsia="宋体" w:cs="宋体"/>
          <w:b w:val="0"/>
          <w:color w:val="auto"/>
          <w:kern w:val="0"/>
          <w:sz w:val="24"/>
          <w:szCs w:val="24"/>
          <w:u w:val="none" w:color="000000"/>
          <w:lang w:val="en-US" w:eastAsia="zh-CN" w:bidi="ar-SA"/>
        </w:rPr>
        <w:t>HCl、Cl</w:t>
      </w:r>
      <w:r>
        <w:rPr>
          <w:rFonts w:hint="default" w:ascii="宋体" w:hAnsi="宋体" w:eastAsia="宋体" w:cs="宋体"/>
          <w:b w:val="0"/>
          <w:color w:val="auto"/>
          <w:kern w:val="0"/>
          <w:sz w:val="24"/>
          <w:szCs w:val="24"/>
          <w:u w:val="none" w:color="000000"/>
          <w:vertAlign w:val="subscript"/>
          <w:lang w:val="en-US" w:eastAsia="zh-CN" w:bidi="ar-SA"/>
        </w:rPr>
        <w:t>2</w:t>
      </w:r>
      <w:r>
        <w:rPr>
          <w:rFonts w:hint="default" w:ascii="宋体" w:hAnsi="宋体" w:eastAsia="宋体" w:cs="宋体"/>
          <w:b w:val="0"/>
          <w:color w:val="auto"/>
          <w:kern w:val="0"/>
          <w:sz w:val="24"/>
          <w:szCs w:val="24"/>
          <w:u w:val="none" w:color="000000"/>
          <w:lang w:val="en-US" w:eastAsia="zh-CN" w:bidi="ar-SA"/>
        </w:rPr>
        <w:t>、VOCs连续监测7天。</w:t>
      </w:r>
    </w:p>
    <w:p>
      <w:pPr>
        <w:spacing w:line="360" w:lineRule="auto"/>
        <w:ind w:firstLine="480" w:firstLineChars="200"/>
        <w:rPr>
          <w:rFonts w:hint="default" w:ascii="宋体" w:hAnsi="宋体" w:eastAsia="宋体" w:cs="宋体"/>
          <w:b w:val="0"/>
          <w:color w:val="auto"/>
          <w:kern w:val="0"/>
          <w:sz w:val="24"/>
          <w:szCs w:val="24"/>
          <w:u w:val="none" w:color="000000"/>
          <w:lang w:val="en-US" w:eastAsia="zh-CN" w:bidi="ar-SA"/>
        </w:rPr>
      </w:pPr>
      <w:r>
        <w:rPr>
          <w:rFonts w:hint="default" w:ascii="宋体" w:hAnsi="宋体" w:eastAsia="宋体" w:cs="宋体"/>
          <w:b w:val="0"/>
          <w:color w:val="auto"/>
          <w:kern w:val="0"/>
          <w:sz w:val="24"/>
          <w:szCs w:val="24"/>
          <w:u w:val="none" w:color="000000"/>
          <w:lang w:val="en-US" w:eastAsia="zh-CN" w:bidi="ar-SA"/>
        </w:rPr>
        <w:t>特征污染物中VOCs监测7天，每天保证至少有45min的连续采样时间，每天采样4次，时间分别为2:00、8:00、14:00、20:00。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000000"/>
          <w:sz w:val="24"/>
          <w:szCs w:val="24"/>
        </w:rPr>
      </w:pPr>
      <w:r>
        <w:rPr>
          <w:rFonts w:hint="eastAsia" w:hAnsi="宋体"/>
          <w:color w:val="000000"/>
          <w:sz w:val="24"/>
          <w:szCs w:val="24"/>
        </w:rPr>
        <w:t>山东国正检测认证有限公司</w:t>
      </w:r>
      <w:r>
        <w:rPr>
          <w:rFonts w:hAnsi="宋体"/>
          <w:sz w:val="24"/>
          <w:szCs w:val="24"/>
        </w:rPr>
        <w:t>于</w:t>
      </w:r>
      <w:r>
        <w:rPr>
          <w:rFonts w:hint="eastAsia"/>
          <w:sz w:val="24"/>
          <w:szCs w:val="24"/>
        </w:rPr>
        <w:t>2018.12.16-12.22</w:t>
      </w:r>
      <w:r>
        <w:rPr>
          <w:rFonts w:hint="eastAsia" w:hAnsi="宋体"/>
          <w:sz w:val="24"/>
          <w:szCs w:val="24"/>
          <w:lang w:eastAsia="zh-CN"/>
        </w:rPr>
        <w:t>进行了</w:t>
      </w:r>
      <w:r>
        <w:rPr>
          <w:rFonts w:hAnsi="宋体"/>
          <w:sz w:val="24"/>
          <w:szCs w:val="24"/>
        </w:rPr>
        <w:t>采样监测</w:t>
      </w:r>
      <w:r>
        <w:rPr>
          <w:rFonts w:hint="eastAsia" w:hAnsi="宋体"/>
          <w:sz w:val="24"/>
          <w:szCs w:val="24"/>
        </w:rPr>
        <w:t>。</w:t>
      </w:r>
    </w:p>
    <w:p>
      <w:pPr>
        <w:pStyle w:val="2"/>
        <w:keepNext w:val="0"/>
        <w:keepLines w:val="0"/>
        <w:pageBreakBefore w:val="0"/>
        <w:widowControl w:val="0"/>
        <w:kinsoku/>
        <w:wordWrap/>
        <w:overflowPunct/>
        <w:topLinePunct w:val="0"/>
        <w:autoSpaceDE/>
        <w:autoSpaceDN/>
        <w:bidi w:val="0"/>
        <w:adjustRightInd/>
        <w:snapToGrid/>
        <w:ind w:left="0" w:leftChars="0" w:firstLine="480" w:firstLineChars="200"/>
        <w:textAlignment w:val="auto"/>
        <w:rPr>
          <w:rFonts w:hint="default" w:ascii="宋体" w:hAnsi="宋体" w:eastAsia="宋体" w:cs="宋体"/>
          <w:b w:val="0"/>
          <w:color w:val="auto"/>
          <w:kern w:val="0"/>
          <w:sz w:val="24"/>
          <w:szCs w:val="24"/>
          <w:u w:val="none" w:color="000000"/>
          <w:lang w:val="en-US" w:eastAsia="zh-CN" w:bidi="ar-SA"/>
        </w:rPr>
      </w:pPr>
      <w:r>
        <w:rPr>
          <w:rFonts w:hint="eastAsia" w:hAnsi="宋体" w:cs="宋体"/>
          <w:b w:val="0"/>
          <w:color w:val="auto"/>
          <w:kern w:val="0"/>
          <w:sz w:val="24"/>
          <w:szCs w:val="24"/>
          <w:u w:val="none" w:color="000000"/>
          <w:lang w:val="en-US" w:eastAsia="zh-CN" w:bidi="ar-SA"/>
        </w:rPr>
        <w:t>3、分析方法</w:t>
      </w:r>
    </w:p>
    <w:p>
      <w:pPr>
        <w:keepNext w:val="0"/>
        <w:keepLines w:val="0"/>
        <w:pageBreakBefore w:val="0"/>
        <w:widowControl w:val="0"/>
        <w:kinsoku/>
        <w:wordWrap/>
        <w:overflowPunct/>
        <w:topLinePunct w:val="0"/>
        <w:autoSpaceDE/>
        <w:autoSpaceDN/>
        <w:bidi w:val="0"/>
        <w:adjustRightInd/>
        <w:snapToGrid/>
        <w:spacing w:line="240" w:lineRule="auto"/>
        <w:ind w:firstLine="539"/>
        <w:jc w:val="center"/>
        <w:textAlignment w:val="auto"/>
        <w:rPr>
          <w:rFonts w:hint="eastAsia" w:ascii="黑体" w:hAnsi="黑体" w:eastAsia="黑体" w:cs="黑体"/>
          <w:b w:val="0"/>
          <w:bCs w:val="0"/>
          <w:sz w:val="24"/>
        </w:rPr>
      </w:pPr>
      <w:r>
        <w:rPr>
          <w:rFonts w:hint="eastAsia" w:ascii="黑体" w:hAnsi="黑体" w:eastAsia="黑体" w:cs="黑体"/>
          <w:b w:val="0"/>
          <w:bCs w:val="0"/>
          <w:sz w:val="24"/>
        </w:rPr>
        <w:t>表</w:t>
      </w:r>
      <w:r>
        <w:rPr>
          <w:rFonts w:hint="eastAsia" w:ascii="黑体" w:hAnsi="黑体" w:eastAsia="黑体" w:cs="黑体"/>
          <w:b w:val="0"/>
          <w:bCs w:val="0"/>
          <w:sz w:val="24"/>
          <w:lang w:val="en-US" w:eastAsia="zh-CN"/>
        </w:rPr>
        <w:t>5.2</w:t>
      </w:r>
      <w:r>
        <w:rPr>
          <w:rFonts w:hint="eastAsia" w:ascii="黑体" w:hAnsi="黑体" w:eastAsia="黑体" w:cs="黑体"/>
          <w:b w:val="0"/>
          <w:bCs w:val="0"/>
          <w:sz w:val="24"/>
        </w:rPr>
        <w:t>-</w:t>
      </w:r>
      <w:r>
        <w:rPr>
          <w:rFonts w:hint="eastAsia" w:ascii="黑体" w:hAnsi="黑体" w:eastAsia="黑体" w:cs="黑体"/>
          <w:b w:val="0"/>
          <w:bCs w:val="0"/>
          <w:sz w:val="24"/>
          <w:lang w:val="en-US" w:eastAsia="zh-CN"/>
        </w:rPr>
        <w:t>22</w:t>
      </w:r>
      <w:r>
        <w:rPr>
          <w:rFonts w:hint="eastAsia" w:ascii="黑体" w:hAnsi="黑体" w:eastAsia="黑体" w:cs="黑体"/>
          <w:b w:val="0"/>
          <w:bCs w:val="0"/>
          <w:sz w:val="24"/>
        </w:rPr>
        <w:t xml:space="preserve">  监测因子分析方法一览表</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5"/>
        <w:gridCol w:w="1403"/>
        <w:gridCol w:w="1813"/>
        <w:gridCol w:w="1405"/>
        <w:gridCol w:w="33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sz w:val="21"/>
                <w:szCs w:val="21"/>
                <w:highlight w:val="none"/>
                <w:lang w:eastAsia="zh-CN"/>
              </w:rPr>
            </w:pPr>
            <w:r>
              <w:rPr>
                <w:rFonts w:hint="eastAsia" w:ascii="宋体" w:hAnsi="宋体" w:eastAsia="宋体" w:cs="宋体"/>
                <w:b w:val="0"/>
                <w:bCs/>
                <w:kern w:val="2"/>
                <w:sz w:val="21"/>
                <w:szCs w:val="21"/>
              </w:rPr>
              <w:t>检测项目</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kern w:val="2"/>
                <w:sz w:val="21"/>
                <w:szCs w:val="21"/>
              </w:rPr>
            </w:pPr>
            <w:r>
              <w:rPr>
                <w:rFonts w:hint="eastAsia" w:ascii="宋体" w:hAnsi="宋体" w:eastAsia="宋体" w:cs="宋体"/>
                <w:b w:val="0"/>
                <w:bCs/>
                <w:kern w:val="2"/>
                <w:sz w:val="21"/>
                <w:szCs w:val="21"/>
              </w:rPr>
              <w:t>分析方法</w:t>
            </w:r>
          </w:p>
        </w:tc>
        <w:tc>
          <w:tcPr>
            <w:tcW w:w="18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kern w:val="2"/>
                <w:sz w:val="21"/>
                <w:szCs w:val="21"/>
              </w:rPr>
            </w:pPr>
            <w:r>
              <w:rPr>
                <w:rFonts w:hint="eastAsia" w:ascii="宋体" w:hAnsi="宋体" w:eastAsia="宋体" w:cs="宋体"/>
                <w:b w:val="0"/>
                <w:bCs/>
                <w:kern w:val="2"/>
                <w:sz w:val="21"/>
                <w:szCs w:val="21"/>
              </w:rPr>
              <w:t>方法依据</w:t>
            </w:r>
          </w:p>
        </w:tc>
        <w:tc>
          <w:tcPr>
            <w:tcW w:w="14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kern w:val="2"/>
                <w:sz w:val="21"/>
                <w:szCs w:val="21"/>
                <w:lang w:val="en-US" w:eastAsia="zh-CN"/>
              </w:rPr>
            </w:pPr>
            <w:r>
              <w:rPr>
                <w:rFonts w:hint="eastAsia" w:ascii="宋体" w:hAnsi="宋体" w:eastAsia="宋体" w:cs="宋体"/>
                <w:b w:val="0"/>
                <w:bCs/>
                <w:kern w:val="2"/>
                <w:sz w:val="21"/>
                <w:szCs w:val="21"/>
              </w:rPr>
              <w:t>检出限</w:t>
            </w:r>
          </w:p>
        </w:tc>
        <w:tc>
          <w:tcPr>
            <w:tcW w:w="33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kern w:val="2"/>
                <w:sz w:val="21"/>
                <w:szCs w:val="21"/>
              </w:rPr>
            </w:pPr>
            <w:r>
              <w:rPr>
                <w:rFonts w:hint="eastAsia" w:ascii="宋体" w:hAnsi="宋体" w:eastAsia="宋体" w:cs="宋体"/>
                <w:b w:val="0"/>
                <w:bCs/>
                <w:kern w:val="2"/>
                <w:sz w:val="21"/>
                <w:szCs w:val="21"/>
              </w:rPr>
              <w:t>检测设备及编号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000000"/>
                <w:kern w:val="2"/>
                <w:sz w:val="21"/>
                <w:szCs w:val="21"/>
                <w:lang w:val="en-US" w:eastAsia="zh-CN" w:bidi="ar"/>
              </w:rPr>
            </w:pPr>
            <w:r>
              <w:rPr>
                <w:rFonts w:hint="eastAsia" w:ascii="宋体" w:hAnsi="宋体" w:eastAsia="宋体" w:cs="宋体"/>
                <w:b w:val="0"/>
                <w:bCs/>
                <w:sz w:val="21"/>
                <w:szCs w:val="21"/>
                <w:highlight w:val="none"/>
                <w:lang w:eastAsia="zh-CN"/>
              </w:rPr>
              <w:t>氯化氢</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b w:val="0"/>
                <w:bCs/>
                <w:kern w:val="2"/>
                <w:sz w:val="21"/>
                <w:szCs w:val="21"/>
              </w:rPr>
              <w:t>硫氰酸汞分光光度法</w:t>
            </w:r>
          </w:p>
        </w:tc>
        <w:tc>
          <w:tcPr>
            <w:tcW w:w="18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kern w:val="2"/>
                <w:sz w:val="21"/>
                <w:szCs w:val="21"/>
              </w:rPr>
              <w:t>HJ/T 27-1999</w:t>
            </w:r>
          </w:p>
        </w:tc>
        <w:tc>
          <w:tcPr>
            <w:tcW w:w="14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000000"/>
                <w:kern w:val="2"/>
                <w:sz w:val="21"/>
                <w:szCs w:val="21"/>
                <w:lang w:val="en-US" w:eastAsia="zh-CN" w:bidi="ar"/>
              </w:rPr>
            </w:pPr>
            <w:r>
              <w:rPr>
                <w:rFonts w:hint="eastAsia" w:ascii="宋体" w:hAnsi="宋体" w:eastAsia="宋体" w:cs="宋体"/>
                <w:b w:val="0"/>
                <w:bCs/>
                <w:kern w:val="2"/>
                <w:sz w:val="21"/>
                <w:szCs w:val="21"/>
                <w:lang w:val="en-US" w:eastAsia="zh-CN"/>
              </w:rPr>
              <w:t>0.05</w:t>
            </w:r>
            <w:r>
              <w:rPr>
                <w:rFonts w:hint="eastAsia" w:ascii="宋体" w:hAnsi="宋体" w:eastAsia="宋体" w:cs="宋体"/>
                <w:b w:val="0"/>
                <w:bCs/>
                <w:color w:val="auto"/>
                <w:sz w:val="21"/>
                <w:szCs w:val="21"/>
              </w:rPr>
              <w:t>mg/m</w:t>
            </w:r>
            <w:r>
              <w:rPr>
                <w:rFonts w:hint="eastAsia" w:ascii="宋体" w:hAnsi="宋体" w:eastAsia="宋体" w:cs="宋体"/>
                <w:b w:val="0"/>
                <w:bCs/>
                <w:color w:val="auto"/>
                <w:sz w:val="21"/>
                <w:szCs w:val="21"/>
                <w:vertAlign w:val="superscript"/>
              </w:rPr>
              <w:t>3</w:t>
            </w:r>
          </w:p>
        </w:tc>
        <w:tc>
          <w:tcPr>
            <w:tcW w:w="33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b w:val="0"/>
                <w:bCs/>
                <w:kern w:val="2"/>
                <w:sz w:val="21"/>
                <w:szCs w:val="21"/>
              </w:rPr>
              <w:t>2050空气/智能TSP综合采样器GZ-YQ</w:t>
            </w:r>
            <w:r>
              <w:rPr>
                <w:rFonts w:hint="eastAsia" w:ascii="宋体" w:hAnsi="宋体" w:eastAsia="宋体" w:cs="宋体"/>
                <w:b w:val="0"/>
                <w:bCs/>
                <w:kern w:val="2"/>
                <w:sz w:val="21"/>
                <w:szCs w:val="21"/>
                <w:lang w:val="en-US" w:eastAsia="zh-CN"/>
              </w:rPr>
              <w:t>197</w:t>
            </w:r>
            <w:r>
              <w:rPr>
                <w:rFonts w:hint="eastAsia" w:ascii="宋体" w:hAnsi="宋体" w:eastAsia="宋体" w:cs="宋体"/>
                <w:b w:val="0"/>
                <w:bCs/>
                <w:kern w:val="2"/>
                <w:sz w:val="21"/>
                <w:szCs w:val="21"/>
              </w:rPr>
              <w:t>等</w:t>
            </w:r>
            <w:r>
              <w:rPr>
                <w:rFonts w:hint="eastAsia" w:ascii="宋体" w:hAnsi="宋体" w:eastAsia="宋体" w:cs="宋体"/>
                <w:b w:val="0"/>
                <w:bCs/>
                <w:kern w:val="2"/>
                <w:sz w:val="21"/>
                <w:szCs w:val="21"/>
                <w:lang w:eastAsia="zh-CN"/>
              </w:rPr>
              <w:t>、722G可见分光光度计GZ-YQ068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6" w:hRule="atLeast"/>
          <w:jc w:val="center"/>
        </w:trPr>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000000"/>
                <w:kern w:val="2"/>
                <w:sz w:val="21"/>
                <w:szCs w:val="21"/>
                <w:lang w:val="en-US" w:eastAsia="zh-CN" w:bidi="ar"/>
              </w:rPr>
            </w:pPr>
            <w:r>
              <w:rPr>
                <w:rFonts w:hint="eastAsia" w:ascii="宋体" w:hAnsi="宋体" w:eastAsia="宋体" w:cs="宋体"/>
                <w:b w:val="0"/>
                <w:bCs/>
                <w:sz w:val="21"/>
                <w:szCs w:val="21"/>
                <w:highlight w:val="none"/>
                <w:lang w:eastAsia="zh-CN"/>
              </w:rPr>
              <w:t>氯气</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b w:val="0"/>
                <w:bCs/>
                <w:kern w:val="2"/>
                <w:sz w:val="21"/>
                <w:szCs w:val="21"/>
                <w:lang w:eastAsia="zh-CN"/>
              </w:rPr>
              <w:t>甲基橙分光光度法</w:t>
            </w:r>
          </w:p>
        </w:tc>
        <w:tc>
          <w:tcPr>
            <w:tcW w:w="18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kern w:val="2"/>
                <w:sz w:val="21"/>
                <w:szCs w:val="21"/>
              </w:rPr>
              <w:t>HJ/T 30-1999</w:t>
            </w:r>
          </w:p>
        </w:tc>
        <w:tc>
          <w:tcPr>
            <w:tcW w:w="14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000000"/>
                <w:kern w:val="2"/>
                <w:sz w:val="21"/>
                <w:szCs w:val="21"/>
                <w:lang w:val="en-US" w:eastAsia="zh-CN" w:bidi="ar"/>
              </w:rPr>
            </w:pPr>
            <w:r>
              <w:rPr>
                <w:rFonts w:hint="eastAsia" w:ascii="宋体" w:hAnsi="宋体" w:eastAsia="宋体" w:cs="宋体"/>
                <w:b w:val="0"/>
                <w:bCs/>
                <w:kern w:val="2"/>
                <w:sz w:val="21"/>
                <w:szCs w:val="21"/>
                <w:lang w:val="en-US" w:eastAsia="zh-CN"/>
              </w:rPr>
              <w:t>0.03</w:t>
            </w:r>
            <w:r>
              <w:rPr>
                <w:rFonts w:hint="eastAsia" w:ascii="宋体" w:hAnsi="宋体" w:eastAsia="宋体" w:cs="宋体"/>
                <w:b w:val="0"/>
                <w:bCs/>
                <w:color w:val="auto"/>
                <w:sz w:val="21"/>
                <w:szCs w:val="21"/>
              </w:rPr>
              <w:t>mg/m</w:t>
            </w:r>
            <w:r>
              <w:rPr>
                <w:rFonts w:hint="eastAsia" w:ascii="宋体" w:hAnsi="宋体" w:eastAsia="宋体" w:cs="宋体"/>
                <w:b w:val="0"/>
                <w:bCs/>
                <w:color w:val="auto"/>
                <w:sz w:val="21"/>
                <w:szCs w:val="21"/>
                <w:vertAlign w:val="superscript"/>
              </w:rPr>
              <w:t>3</w:t>
            </w:r>
          </w:p>
        </w:tc>
        <w:tc>
          <w:tcPr>
            <w:tcW w:w="33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b w:val="0"/>
                <w:bCs/>
                <w:kern w:val="2"/>
                <w:sz w:val="21"/>
                <w:szCs w:val="21"/>
              </w:rPr>
              <w:t>2050空气/智能TSP综合采样器GZ-YQ</w:t>
            </w:r>
            <w:r>
              <w:rPr>
                <w:rFonts w:hint="eastAsia" w:ascii="宋体" w:hAnsi="宋体" w:eastAsia="宋体" w:cs="宋体"/>
                <w:b w:val="0"/>
                <w:bCs/>
                <w:kern w:val="2"/>
                <w:sz w:val="21"/>
                <w:szCs w:val="21"/>
                <w:lang w:val="en-US" w:eastAsia="zh-CN"/>
              </w:rPr>
              <w:t>197</w:t>
            </w:r>
            <w:r>
              <w:rPr>
                <w:rFonts w:hint="eastAsia" w:ascii="宋体" w:hAnsi="宋体" w:eastAsia="宋体" w:cs="宋体"/>
                <w:b w:val="0"/>
                <w:bCs/>
                <w:kern w:val="2"/>
                <w:sz w:val="21"/>
                <w:szCs w:val="21"/>
              </w:rPr>
              <w:t>等</w:t>
            </w:r>
            <w:r>
              <w:rPr>
                <w:rFonts w:hint="eastAsia" w:ascii="宋体" w:hAnsi="宋体" w:eastAsia="宋体" w:cs="宋体"/>
                <w:b w:val="0"/>
                <w:bCs/>
                <w:kern w:val="2"/>
                <w:sz w:val="21"/>
                <w:szCs w:val="21"/>
                <w:lang w:eastAsia="zh-CN"/>
              </w:rPr>
              <w:t>、722G可见分光光度计GZ-YQ06</w:t>
            </w:r>
            <w:r>
              <w:rPr>
                <w:rFonts w:hint="eastAsia" w:ascii="宋体" w:hAnsi="宋体" w:eastAsia="宋体" w:cs="宋体"/>
                <w:b w:val="0"/>
                <w:bCs/>
                <w:kern w:val="2"/>
                <w:sz w:val="21"/>
                <w:szCs w:val="21"/>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sz w:val="21"/>
                <w:szCs w:val="21"/>
              </w:rPr>
              <w:t>VOCs</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sz w:val="21"/>
                <w:szCs w:val="21"/>
              </w:rPr>
              <w:t>吸附管采样-热脱附/气相色谱-质谱法</w:t>
            </w:r>
          </w:p>
        </w:tc>
        <w:tc>
          <w:tcPr>
            <w:tcW w:w="18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highlight w:val="none"/>
                <w:lang w:bidi="ar"/>
              </w:rPr>
              <w:t>HJ 644-2013</w:t>
            </w:r>
          </w:p>
        </w:tc>
        <w:tc>
          <w:tcPr>
            <w:tcW w:w="14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highlight w:val="none"/>
                <w:lang w:val="en-US" w:eastAsia="zh-CN"/>
              </w:rPr>
              <w:t>/</w:t>
            </w:r>
          </w:p>
        </w:tc>
        <w:tc>
          <w:tcPr>
            <w:tcW w:w="33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sz w:val="21"/>
                <w:szCs w:val="21"/>
              </w:rPr>
              <w:t>2050空气/智能TSP综合采样器GZ-YQ</w:t>
            </w:r>
            <w:r>
              <w:rPr>
                <w:rFonts w:hint="eastAsia" w:ascii="宋体" w:hAnsi="宋体" w:eastAsia="宋体" w:cs="宋体"/>
                <w:b w:val="0"/>
                <w:bCs/>
                <w:sz w:val="21"/>
                <w:szCs w:val="21"/>
                <w:lang w:val="en-US" w:eastAsia="zh-CN"/>
              </w:rPr>
              <w:t>198</w:t>
            </w:r>
            <w:r>
              <w:rPr>
                <w:rFonts w:hint="eastAsia" w:ascii="宋体" w:hAnsi="宋体" w:eastAsia="宋体" w:cs="宋体"/>
                <w:b w:val="0"/>
                <w:bCs/>
                <w:sz w:val="21"/>
                <w:szCs w:val="21"/>
              </w:rPr>
              <w:t>等</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5973N质谱仪GZ-YQ</w:t>
            </w:r>
            <w:r>
              <w:rPr>
                <w:rFonts w:hint="eastAsia" w:ascii="宋体" w:hAnsi="宋体" w:eastAsia="宋体" w:cs="宋体"/>
                <w:b w:val="0"/>
                <w:bCs/>
                <w:sz w:val="21"/>
                <w:szCs w:val="21"/>
                <w:lang w:val="en-US" w:eastAsia="zh-CN"/>
              </w:rPr>
              <w:t>3056890A气相色谱仪</w:t>
            </w:r>
            <w:r>
              <w:rPr>
                <w:rFonts w:hint="eastAsia" w:ascii="宋体" w:hAnsi="宋体" w:eastAsia="宋体" w:cs="宋体"/>
                <w:b w:val="0"/>
                <w:bCs/>
                <w:sz w:val="21"/>
                <w:szCs w:val="21"/>
              </w:rPr>
              <w:t>GZ-YQ</w:t>
            </w:r>
            <w:r>
              <w:rPr>
                <w:rFonts w:hint="eastAsia" w:ascii="宋体" w:hAnsi="宋体" w:eastAsia="宋体" w:cs="宋体"/>
                <w:b w:val="0"/>
                <w:bCs/>
                <w:sz w:val="21"/>
                <w:szCs w:val="21"/>
                <w:lang w:val="en-US" w:eastAsia="zh-CN"/>
              </w:rPr>
              <w:t>306</w:t>
            </w:r>
          </w:p>
        </w:tc>
      </w:tr>
    </w:tbl>
    <w:p>
      <w:pPr>
        <w:pStyle w:val="2"/>
        <w:keepNext w:val="0"/>
        <w:keepLines w:val="0"/>
        <w:pageBreakBefore w:val="0"/>
        <w:widowControl w:val="0"/>
        <w:kinsoku/>
        <w:wordWrap/>
        <w:overflowPunct/>
        <w:topLinePunct w:val="0"/>
        <w:autoSpaceDE/>
        <w:autoSpaceDN/>
        <w:bidi w:val="0"/>
        <w:adjustRightInd/>
        <w:snapToGrid/>
        <w:ind w:left="0" w:leftChars="0" w:firstLine="480" w:firstLineChars="200"/>
        <w:textAlignment w:val="auto"/>
        <w:rPr>
          <w:rFonts w:hint="eastAsia" w:hAnsi="宋体" w:cs="宋体"/>
          <w:b w:val="0"/>
          <w:color w:val="auto"/>
          <w:kern w:val="0"/>
          <w:sz w:val="24"/>
          <w:szCs w:val="24"/>
          <w:u w:val="none" w:color="000000"/>
          <w:lang w:val="en-US" w:eastAsia="zh-CN" w:bidi="ar-SA"/>
        </w:rPr>
      </w:pPr>
      <w:r>
        <w:rPr>
          <w:rFonts w:hint="eastAsia" w:hAnsi="宋体" w:cs="宋体"/>
          <w:b w:val="0"/>
          <w:color w:val="auto"/>
          <w:kern w:val="0"/>
          <w:sz w:val="24"/>
          <w:szCs w:val="24"/>
          <w:u w:val="none" w:color="000000"/>
          <w:lang w:val="en-US" w:eastAsia="zh-CN" w:bidi="ar-SA"/>
        </w:rPr>
        <w:t>4、监测结果</w:t>
      </w:r>
    </w:p>
    <w:p>
      <w:pPr>
        <w:pStyle w:val="2"/>
        <w:keepNext w:val="0"/>
        <w:keepLines w:val="0"/>
        <w:pageBreakBefore w:val="0"/>
        <w:widowControl w:val="0"/>
        <w:kinsoku/>
        <w:wordWrap/>
        <w:overflowPunct/>
        <w:topLinePunct w:val="0"/>
        <w:autoSpaceDE/>
        <w:autoSpaceDN/>
        <w:bidi w:val="0"/>
        <w:adjustRightInd/>
        <w:snapToGrid/>
        <w:ind w:left="0" w:leftChars="0" w:firstLine="480" w:firstLineChars="200"/>
        <w:textAlignment w:val="auto"/>
        <w:rPr>
          <w:rFonts w:hint="eastAsia" w:hAnsi="宋体" w:cs="宋体"/>
          <w:b w:val="0"/>
          <w:color w:val="FF0000"/>
          <w:kern w:val="0"/>
          <w:sz w:val="24"/>
          <w:szCs w:val="24"/>
          <w:u w:val="none" w:color="000000"/>
          <w:lang w:val="en-US" w:eastAsia="zh-CN" w:bidi="ar-SA"/>
        </w:rPr>
      </w:pPr>
      <w:r>
        <w:rPr>
          <w:rFonts w:hint="eastAsia" w:hAnsi="宋体" w:cs="宋体"/>
          <w:b w:val="0"/>
          <w:color w:val="auto"/>
          <w:kern w:val="0"/>
          <w:sz w:val="24"/>
          <w:szCs w:val="24"/>
          <w:u w:val="none" w:color="000000"/>
          <w:lang w:val="en-US" w:eastAsia="zh-CN" w:bidi="ar-SA"/>
        </w:rPr>
        <w:t>监测结果见表5.2-23～表5.2-25。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FF0000"/>
        </w:rPr>
      </w:pPr>
      <w:r>
        <w:rPr>
          <w:rFonts w:hint="eastAsia" w:ascii="黑体" w:hAnsi="黑体" w:eastAsia="黑体" w:cs="黑体"/>
          <w:b w:val="0"/>
          <w:bCs w:val="0"/>
          <w:sz w:val="24"/>
        </w:rPr>
        <w:t>表</w:t>
      </w:r>
      <w:r>
        <w:rPr>
          <w:rFonts w:hint="eastAsia" w:ascii="黑体" w:hAnsi="黑体" w:eastAsia="黑体" w:cs="黑体"/>
          <w:b w:val="0"/>
          <w:bCs w:val="0"/>
          <w:sz w:val="24"/>
          <w:lang w:val="en-US" w:eastAsia="zh-CN"/>
        </w:rPr>
        <w:t>5.2</w:t>
      </w:r>
      <w:r>
        <w:rPr>
          <w:rFonts w:hint="eastAsia" w:ascii="黑体" w:hAnsi="黑体" w:eastAsia="黑体" w:cs="黑体"/>
          <w:b w:val="0"/>
          <w:bCs w:val="0"/>
          <w:sz w:val="24"/>
        </w:rPr>
        <w:t>-</w:t>
      </w:r>
      <w:r>
        <w:rPr>
          <w:rFonts w:hint="eastAsia" w:ascii="黑体" w:hAnsi="黑体" w:eastAsia="黑体" w:cs="黑体"/>
          <w:b w:val="0"/>
          <w:bCs w:val="0"/>
          <w:sz w:val="24"/>
          <w:lang w:val="en-US" w:eastAsia="zh-CN"/>
        </w:rPr>
        <w:t>23  监测期间气象情况</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9"/>
        <w:gridCol w:w="1089"/>
        <w:gridCol w:w="1245"/>
        <w:gridCol w:w="1189"/>
        <w:gridCol w:w="1488"/>
        <w:gridCol w:w="1067"/>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采样时间</w:t>
            </w:r>
          </w:p>
        </w:tc>
        <w:tc>
          <w:tcPr>
            <w:tcW w:w="108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风向</w:t>
            </w:r>
          </w:p>
        </w:tc>
        <w:tc>
          <w:tcPr>
            <w:tcW w:w="124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风速（m/s）</w:t>
            </w:r>
          </w:p>
        </w:tc>
        <w:tc>
          <w:tcPr>
            <w:tcW w:w="118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气温(℃)</w:t>
            </w:r>
          </w:p>
        </w:tc>
        <w:tc>
          <w:tcPr>
            <w:tcW w:w="148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气压(kPa)</w:t>
            </w:r>
          </w:p>
        </w:tc>
        <w:tc>
          <w:tcPr>
            <w:tcW w:w="1067"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低云量</w:t>
            </w:r>
          </w:p>
        </w:tc>
        <w:tc>
          <w:tcPr>
            <w:tcW w:w="111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总云量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2018.12.16 2:00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SW</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1.2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0.3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102.8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2018.12.16 8:00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SW</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1.3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-1.2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102.9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2018.12.16 14:00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S</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1.2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11.4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102.8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2018.12.16 20:00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SW</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1.5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3.8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102.9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2018.12.17 2:00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SW</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1.2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3.1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102.8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2018.12.17 8:00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SW</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1.1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0.6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102.9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2018.12.17 14:00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SW</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1.5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12.4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102.8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2018.12.17 20:00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SW</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1.8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7.5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102.8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2018.12.18 2:00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SW</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1.3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4.2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102.8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2018.12.18 8:00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SW</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0.9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1.4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102.9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2018.12.18 14:00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S</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0.5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14.6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102.8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2018.12.18 20:00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SW</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1.7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9.4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102.7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2018.12.19 2:00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0.7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4.7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102.8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2018.12.19 8:00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NE</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1.3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3.6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102.9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2018.12.19 14:00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NE</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10.1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102.8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2018.12.19 20:00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NE</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0.8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6.3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102.8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2018.12.20 2:00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NE</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1.5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3.5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102.8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2018.12.20 8:00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NE</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0.7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102.9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2018.12.20 14:00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1.3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9.3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102.8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2018.12.20 20:00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NE</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0.9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8.5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102.8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2018.12.21 2:00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NE</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1.3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7.2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102.8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2018.12.21 8:00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NE</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1.1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5.6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102.8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2018.12.21 14:00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NE</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1.5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7.7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102.8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2018.12.21 20:00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NE</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1.2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6.7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102.8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2018.12.22 2:00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NE</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0.9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4.4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102.8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2018.12.22 8:00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NE</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1.3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3.8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102.9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2018.12.22 14:00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0.8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7.9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102.8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04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2018.12.22 20:00</w:t>
            </w:r>
          </w:p>
        </w:tc>
        <w:tc>
          <w:tcPr>
            <w:tcW w:w="10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1.5 </w:t>
            </w:r>
          </w:p>
        </w:tc>
        <w:tc>
          <w:tcPr>
            <w:tcW w:w="1189"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5.6 </w:t>
            </w:r>
          </w:p>
        </w:tc>
        <w:tc>
          <w:tcPr>
            <w:tcW w:w="148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102.8 </w:t>
            </w:r>
          </w:p>
        </w:tc>
        <w:tc>
          <w:tcPr>
            <w:tcW w:w="10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11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bl>
    <w:p>
      <w:pPr>
        <w:keepNext w:val="0"/>
        <w:keepLines w:val="0"/>
        <w:pageBreakBefore w:val="0"/>
        <w:widowControl w:val="0"/>
        <w:kinsoku/>
        <w:wordWrap/>
        <w:overflowPunct/>
        <w:topLinePunct w:val="0"/>
        <w:autoSpaceDE/>
        <w:autoSpaceDN/>
        <w:bidi w:val="0"/>
        <w:adjustRightInd/>
        <w:snapToGrid/>
        <w:spacing w:before="168" w:beforeLines="50" w:line="240" w:lineRule="auto"/>
        <w:jc w:val="center"/>
        <w:textAlignment w:val="auto"/>
        <w:rPr>
          <w:rFonts w:hint="eastAsia" w:ascii="黑体" w:hAnsi="黑体" w:eastAsia="黑体"/>
          <w:color w:val="FF0000"/>
          <w:lang w:val="en-US"/>
        </w:rPr>
      </w:pPr>
      <w:r>
        <w:rPr>
          <w:rFonts w:hint="eastAsia" w:ascii="黑体" w:hAnsi="黑体" w:eastAsia="黑体" w:cs="黑体"/>
          <w:b w:val="0"/>
          <w:bCs w:val="0"/>
          <w:sz w:val="24"/>
        </w:rPr>
        <w:t>表</w:t>
      </w:r>
      <w:r>
        <w:rPr>
          <w:rFonts w:hint="eastAsia" w:ascii="黑体" w:hAnsi="黑体" w:eastAsia="黑体" w:cs="黑体"/>
          <w:b w:val="0"/>
          <w:bCs w:val="0"/>
          <w:sz w:val="24"/>
          <w:lang w:val="en-US" w:eastAsia="zh-CN"/>
        </w:rPr>
        <w:t>5.2</w:t>
      </w:r>
      <w:r>
        <w:rPr>
          <w:rFonts w:hint="eastAsia" w:ascii="黑体" w:hAnsi="黑体" w:eastAsia="黑体" w:cs="黑体"/>
          <w:b w:val="0"/>
          <w:bCs w:val="0"/>
          <w:sz w:val="24"/>
        </w:rPr>
        <w:t>-</w:t>
      </w:r>
      <w:r>
        <w:rPr>
          <w:rFonts w:hint="eastAsia" w:ascii="黑体" w:hAnsi="黑体" w:eastAsia="黑体" w:cs="黑体"/>
          <w:b w:val="0"/>
          <w:bCs w:val="0"/>
          <w:sz w:val="24"/>
          <w:lang w:val="en-US" w:eastAsia="zh-CN"/>
        </w:rPr>
        <w:t>24  环境空气监测结果</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793"/>
        <w:gridCol w:w="1475"/>
        <w:gridCol w:w="1310"/>
        <w:gridCol w:w="1544"/>
        <w:gridCol w:w="1238"/>
        <w:gridCol w:w="1"/>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3593" w:type="dxa"/>
            <w:gridSpan w:val="2"/>
            <w:noWrap w:val="0"/>
            <w:tcMar>
              <w:left w:w="28" w:type="dxa"/>
              <w:right w:w="28"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检测项目</w:t>
            </w:r>
          </w:p>
        </w:tc>
        <w:tc>
          <w:tcPr>
            <w:tcW w:w="2785" w:type="dxa"/>
            <w:gridSpan w:val="2"/>
            <w:noWrap w:val="0"/>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氯化氢</w:t>
            </w:r>
            <w:r>
              <w:rPr>
                <w:rFonts w:hint="eastAsia" w:ascii="宋体" w:hAnsi="宋体" w:eastAsia="宋体" w:cs="宋体"/>
                <w:color w:val="auto"/>
                <w:sz w:val="21"/>
                <w:szCs w:val="21"/>
              </w:rPr>
              <w:t>（mg/m</w:t>
            </w:r>
            <w:r>
              <w:rPr>
                <w:rFonts w:hint="eastAsia" w:ascii="宋体" w:hAnsi="宋体" w:eastAsia="宋体" w:cs="宋体"/>
                <w:color w:val="auto"/>
                <w:sz w:val="21"/>
                <w:szCs w:val="21"/>
                <w:vertAlign w:val="superscript"/>
              </w:rPr>
              <w:t>3</w:t>
            </w:r>
            <w:r>
              <w:rPr>
                <w:rFonts w:hint="eastAsia" w:ascii="宋体" w:hAnsi="宋体" w:eastAsia="宋体" w:cs="宋体"/>
                <w:color w:val="auto"/>
                <w:sz w:val="21"/>
                <w:szCs w:val="21"/>
              </w:rPr>
              <w:t>）</w:t>
            </w:r>
          </w:p>
        </w:tc>
        <w:tc>
          <w:tcPr>
            <w:tcW w:w="2784" w:type="dxa"/>
            <w:gridSpan w:val="4"/>
            <w:noWrap w:val="0"/>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氯气</w:t>
            </w:r>
            <w:r>
              <w:rPr>
                <w:rFonts w:hint="eastAsia" w:ascii="宋体" w:hAnsi="宋体" w:eastAsia="宋体" w:cs="宋体"/>
                <w:color w:val="auto"/>
                <w:sz w:val="21"/>
                <w:szCs w:val="21"/>
              </w:rPr>
              <w:t>（mg/m</w:t>
            </w:r>
            <w:r>
              <w:rPr>
                <w:rFonts w:hint="eastAsia" w:ascii="宋体" w:hAnsi="宋体" w:eastAsia="宋体" w:cs="宋体"/>
                <w:color w:val="auto"/>
                <w:sz w:val="21"/>
                <w:szCs w:val="21"/>
                <w:vertAlign w:val="superscript"/>
              </w:rPr>
              <w:t>3</w:t>
            </w:r>
            <w:r>
              <w:rPr>
                <w:rFonts w:hint="eastAsia" w:ascii="宋体" w:hAnsi="宋体" w:eastAsia="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346" w:hRule="atLeast"/>
          <w:jc w:val="center"/>
        </w:trPr>
        <w:tc>
          <w:tcPr>
            <w:tcW w:w="3593" w:type="dxa"/>
            <w:gridSpan w:val="2"/>
            <w:tcBorders>
              <w:tl2br w:val="single" w:color="auto" w:sz="4" w:space="0"/>
            </w:tcBorders>
            <w:noWrap w:val="0"/>
            <w:tcMar>
              <w:left w:w="28" w:type="dxa"/>
              <w:right w:w="28" w:type="dxa"/>
            </w:tcMar>
            <w:vAlign w:val="center"/>
          </w:tcPr>
          <w:p>
            <w:pPr>
              <w:pStyle w:val="18"/>
              <w:jc w:val="right"/>
              <w:rPr>
                <w:rFonts w:hint="eastAsia" w:ascii="宋体" w:hAnsi="宋体" w:eastAsia="宋体" w:cs="宋体"/>
                <w:color w:val="auto"/>
                <w:sz w:val="21"/>
                <w:szCs w:val="21"/>
              </w:rPr>
            </w:pPr>
            <w:r>
              <w:rPr>
                <w:rFonts w:hint="eastAsia" w:ascii="宋体" w:hAnsi="宋体" w:eastAsia="宋体" w:cs="宋体"/>
                <w:color w:val="auto"/>
                <w:sz w:val="21"/>
                <w:szCs w:val="21"/>
              </w:rPr>
              <w:t>点位</w:t>
            </w:r>
          </w:p>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时间</w:t>
            </w:r>
          </w:p>
        </w:tc>
        <w:tc>
          <w:tcPr>
            <w:tcW w:w="1475" w:type="dxa"/>
            <w:noWrap w:val="0"/>
            <w:tcMar>
              <w:left w:w="28" w:type="dxa"/>
              <w:right w:w="28" w:type="dxa"/>
            </w:tcMar>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项目厂址</w:t>
            </w:r>
          </w:p>
        </w:tc>
        <w:tc>
          <w:tcPr>
            <w:tcW w:w="1310" w:type="dxa"/>
            <w:noWrap w:val="0"/>
            <w:tcMar>
              <w:left w:w="28" w:type="dxa"/>
              <w:right w:w="28" w:type="dxa"/>
            </w:tcMar>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景店村</w:t>
            </w:r>
          </w:p>
        </w:tc>
        <w:tc>
          <w:tcPr>
            <w:tcW w:w="1544" w:type="dxa"/>
            <w:noWrap w:val="0"/>
            <w:tcMar>
              <w:left w:w="28" w:type="dxa"/>
              <w:right w:w="28" w:type="dxa"/>
            </w:tcMar>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项目厂址</w:t>
            </w:r>
          </w:p>
        </w:tc>
        <w:tc>
          <w:tcPr>
            <w:tcW w:w="1239" w:type="dxa"/>
            <w:gridSpan w:val="2"/>
            <w:noWrap w:val="0"/>
            <w:tcMar>
              <w:left w:w="28" w:type="dxa"/>
              <w:right w:w="28" w:type="dxa"/>
            </w:tcMar>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景店村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restart"/>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2018.12.16</w:t>
            </w: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02:00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continue"/>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08</w:t>
            </w:r>
            <w:r>
              <w:rPr>
                <w:rFonts w:hint="eastAsia" w:ascii="宋体" w:hAnsi="宋体" w:eastAsia="宋体" w:cs="宋体"/>
                <w:color w:val="auto"/>
                <w:kern w:val="2"/>
                <w:sz w:val="21"/>
                <w:szCs w:val="21"/>
              </w:rPr>
              <w:t>:00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continue"/>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阿···</w:t>
            </w: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rPr>
              <w:t>1</w:t>
            </w:r>
            <w:r>
              <w:rPr>
                <w:rFonts w:hint="eastAsia" w:ascii="宋体" w:hAnsi="宋体" w:eastAsia="宋体" w:cs="宋体"/>
                <w:color w:val="auto"/>
                <w:kern w:val="2"/>
                <w:sz w:val="21"/>
                <w:szCs w:val="21"/>
                <w:lang w:val="en-US" w:eastAsia="zh-CN"/>
              </w:rPr>
              <w:t>4</w:t>
            </w:r>
            <w:r>
              <w:rPr>
                <w:rFonts w:hint="eastAsia" w:ascii="宋体" w:hAnsi="宋体" w:eastAsia="宋体" w:cs="宋体"/>
                <w:color w:val="auto"/>
                <w:kern w:val="2"/>
                <w:sz w:val="21"/>
                <w:szCs w:val="21"/>
              </w:rPr>
              <w:t>:00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continue"/>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restart"/>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2018.12.17</w:t>
            </w: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rPr>
              <w:t>02:00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continue"/>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08</w:t>
            </w:r>
            <w:r>
              <w:rPr>
                <w:rFonts w:hint="eastAsia" w:ascii="宋体" w:hAnsi="宋体" w:eastAsia="宋体" w:cs="宋体"/>
                <w:color w:val="auto"/>
                <w:kern w:val="2"/>
                <w:sz w:val="21"/>
                <w:szCs w:val="21"/>
              </w:rPr>
              <w:t>:00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continue"/>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rPr>
              <w:t>1</w:t>
            </w:r>
            <w:r>
              <w:rPr>
                <w:rFonts w:hint="eastAsia" w:ascii="宋体" w:hAnsi="宋体" w:eastAsia="宋体" w:cs="宋体"/>
                <w:color w:val="auto"/>
                <w:kern w:val="2"/>
                <w:sz w:val="21"/>
                <w:szCs w:val="21"/>
                <w:lang w:val="en-US" w:eastAsia="zh-CN"/>
              </w:rPr>
              <w:t>4</w:t>
            </w:r>
            <w:r>
              <w:rPr>
                <w:rFonts w:hint="eastAsia" w:ascii="宋体" w:hAnsi="宋体" w:eastAsia="宋体" w:cs="宋体"/>
                <w:color w:val="auto"/>
                <w:kern w:val="2"/>
                <w:sz w:val="21"/>
                <w:szCs w:val="21"/>
              </w:rPr>
              <w:t>:00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continue"/>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restart"/>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2018.12.18</w:t>
            </w: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rPr>
              <w:t>02:00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0.06</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continue"/>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rPr>
              <w:t>08</w:t>
            </w:r>
            <w:r>
              <w:rPr>
                <w:rFonts w:hint="eastAsia" w:ascii="宋体" w:hAnsi="宋体" w:eastAsia="宋体" w:cs="宋体"/>
                <w:color w:val="auto"/>
                <w:kern w:val="2"/>
                <w:sz w:val="21"/>
                <w:szCs w:val="21"/>
              </w:rPr>
              <w:t>:00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continue"/>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w:t>
            </w:r>
            <w:r>
              <w:rPr>
                <w:rFonts w:hint="eastAsia" w:ascii="宋体" w:hAnsi="宋体" w:eastAsia="宋体" w:cs="宋体"/>
                <w:color w:val="auto"/>
                <w:kern w:val="2"/>
                <w:sz w:val="21"/>
                <w:szCs w:val="21"/>
                <w:lang w:val="en-US" w:eastAsia="zh-CN"/>
              </w:rPr>
              <w:t>4</w:t>
            </w:r>
            <w:r>
              <w:rPr>
                <w:rFonts w:hint="eastAsia" w:ascii="宋体" w:hAnsi="宋体" w:eastAsia="宋体" w:cs="宋体"/>
                <w:color w:val="auto"/>
                <w:kern w:val="2"/>
                <w:sz w:val="21"/>
                <w:szCs w:val="21"/>
              </w:rPr>
              <w:t>:00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0.06</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continue"/>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rPr>
              <w:t>20:00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restart"/>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2018.12.19</w:t>
            </w: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02:00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continue"/>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08</w:t>
            </w:r>
            <w:r>
              <w:rPr>
                <w:rFonts w:hint="eastAsia" w:ascii="宋体" w:hAnsi="宋体" w:eastAsia="宋体" w:cs="宋体"/>
                <w:color w:val="auto"/>
                <w:kern w:val="2"/>
                <w:sz w:val="21"/>
                <w:szCs w:val="21"/>
              </w:rPr>
              <w:t>:00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0.06</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continue"/>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rPr>
              <w:t>1</w:t>
            </w:r>
            <w:r>
              <w:rPr>
                <w:rFonts w:hint="eastAsia" w:ascii="宋体" w:hAnsi="宋体" w:eastAsia="宋体" w:cs="宋体"/>
                <w:color w:val="auto"/>
                <w:kern w:val="2"/>
                <w:sz w:val="21"/>
                <w:szCs w:val="21"/>
                <w:lang w:val="en-US" w:eastAsia="zh-CN"/>
              </w:rPr>
              <w:t>4</w:t>
            </w:r>
            <w:r>
              <w:rPr>
                <w:rFonts w:hint="eastAsia" w:ascii="宋体" w:hAnsi="宋体" w:eastAsia="宋体" w:cs="宋体"/>
                <w:color w:val="auto"/>
                <w:kern w:val="2"/>
                <w:sz w:val="21"/>
                <w:szCs w:val="21"/>
              </w:rPr>
              <w:t>:00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continue"/>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restart"/>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2018.12.20</w:t>
            </w: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02:00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0.06</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continue"/>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08</w:t>
            </w:r>
            <w:r>
              <w:rPr>
                <w:rFonts w:hint="eastAsia" w:ascii="宋体" w:hAnsi="宋体" w:eastAsia="宋体" w:cs="宋体"/>
                <w:color w:val="auto"/>
                <w:kern w:val="2"/>
                <w:sz w:val="21"/>
                <w:szCs w:val="21"/>
              </w:rPr>
              <w:t>:00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continue"/>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rPr>
              <w:t>1</w:t>
            </w:r>
            <w:r>
              <w:rPr>
                <w:rFonts w:hint="eastAsia" w:ascii="宋体" w:hAnsi="宋体" w:eastAsia="宋体" w:cs="宋体"/>
                <w:color w:val="auto"/>
                <w:kern w:val="2"/>
                <w:sz w:val="21"/>
                <w:szCs w:val="21"/>
                <w:lang w:val="en-US" w:eastAsia="zh-CN"/>
              </w:rPr>
              <w:t>4</w:t>
            </w:r>
            <w:r>
              <w:rPr>
                <w:rFonts w:hint="eastAsia" w:ascii="宋体" w:hAnsi="宋体" w:eastAsia="宋体" w:cs="宋体"/>
                <w:color w:val="auto"/>
                <w:kern w:val="2"/>
                <w:sz w:val="21"/>
                <w:szCs w:val="21"/>
              </w:rPr>
              <w:t>:00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0.06</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continue"/>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restart"/>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2018.12.21</w:t>
            </w: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02:00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continue"/>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08</w:t>
            </w:r>
            <w:r>
              <w:rPr>
                <w:rFonts w:hint="eastAsia" w:ascii="宋体" w:hAnsi="宋体" w:eastAsia="宋体" w:cs="宋体"/>
                <w:color w:val="auto"/>
                <w:kern w:val="2"/>
                <w:sz w:val="21"/>
                <w:szCs w:val="21"/>
              </w:rPr>
              <w:t>:00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0.06</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continue"/>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rPr>
              <w:t>1</w:t>
            </w:r>
            <w:r>
              <w:rPr>
                <w:rFonts w:hint="eastAsia" w:ascii="宋体" w:hAnsi="宋体" w:eastAsia="宋体" w:cs="宋体"/>
                <w:color w:val="auto"/>
                <w:kern w:val="2"/>
                <w:sz w:val="21"/>
                <w:szCs w:val="21"/>
                <w:lang w:val="en-US" w:eastAsia="zh-CN"/>
              </w:rPr>
              <w:t>4</w:t>
            </w:r>
            <w:r>
              <w:rPr>
                <w:rFonts w:hint="eastAsia" w:ascii="宋体" w:hAnsi="宋体" w:eastAsia="宋体" w:cs="宋体"/>
                <w:color w:val="auto"/>
                <w:kern w:val="2"/>
                <w:sz w:val="21"/>
                <w:szCs w:val="21"/>
              </w:rPr>
              <w:t>:00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continue"/>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0.06</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restart"/>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2018.12.22</w:t>
            </w: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02:00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continue"/>
            <w:noWrap w:val="0"/>
            <w:tcMar>
              <w:left w:w="28" w:type="dxa"/>
              <w:right w:w="28" w:type="dxa"/>
            </w:tcMar>
            <w:vAlign w:val="center"/>
          </w:tcPr>
          <w:p>
            <w:pPr>
              <w:jc w:val="center"/>
              <w:rPr>
                <w:rFonts w:hint="eastAsia" w:ascii="宋体" w:hAnsi="宋体" w:eastAsia="宋体" w:cs="宋体"/>
                <w:color w:val="auto"/>
                <w:kern w:val="2"/>
                <w:sz w:val="21"/>
                <w:szCs w:val="21"/>
              </w:rPr>
            </w:pP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08</w:t>
            </w:r>
            <w:r>
              <w:rPr>
                <w:rFonts w:hint="eastAsia" w:ascii="宋体" w:hAnsi="宋体" w:eastAsia="宋体" w:cs="宋体"/>
                <w:color w:val="auto"/>
                <w:kern w:val="2"/>
                <w:sz w:val="21"/>
                <w:szCs w:val="21"/>
              </w:rPr>
              <w:t>:00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continue"/>
            <w:noWrap w:val="0"/>
            <w:tcMar>
              <w:left w:w="28" w:type="dxa"/>
              <w:right w:w="28" w:type="dxa"/>
            </w:tcMar>
            <w:vAlign w:val="center"/>
          </w:tcPr>
          <w:p>
            <w:pPr>
              <w:jc w:val="center"/>
              <w:rPr>
                <w:rFonts w:hint="eastAsia" w:ascii="宋体" w:hAnsi="宋体" w:eastAsia="宋体" w:cs="宋体"/>
                <w:color w:val="auto"/>
                <w:kern w:val="2"/>
                <w:sz w:val="21"/>
                <w:szCs w:val="21"/>
              </w:rPr>
            </w:pP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rPr>
              <w:t>1</w:t>
            </w:r>
            <w:r>
              <w:rPr>
                <w:rFonts w:hint="eastAsia" w:ascii="宋体" w:hAnsi="宋体" w:eastAsia="宋体" w:cs="宋体"/>
                <w:color w:val="auto"/>
                <w:kern w:val="2"/>
                <w:sz w:val="21"/>
                <w:szCs w:val="21"/>
                <w:lang w:val="en-US" w:eastAsia="zh-CN"/>
              </w:rPr>
              <w:t>4</w:t>
            </w:r>
            <w:r>
              <w:rPr>
                <w:rFonts w:hint="eastAsia" w:ascii="宋体" w:hAnsi="宋体" w:eastAsia="宋体" w:cs="宋体"/>
                <w:color w:val="auto"/>
                <w:kern w:val="2"/>
                <w:sz w:val="21"/>
                <w:szCs w:val="21"/>
              </w:rPr>
              <w:t>:00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0.06</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 w:type="dxa"/>
          <w:trHeight w:val="391" w:hRule="atLeast"/>
          <w:jc w:val="center"/>
        </w:trPr>
        <w:tc>
          <w:tcPr>
            <w:tcW w:w="1800" w:type="dxa"/>
            <w:vMerge w:val="continue"/>
            <w:noWrap w:val="0"/>
            <w:tcMar>
              <w:left w:w="28" w:type="dxa"/>
              <w:right w:w="28" w:type="dxa"/>
            </w:tcMar>
            <w:vAlign w:val="center"/>
          </w:tcPr>
          <w:p>
            <w:pPr>
              <w:jc w:val="center"/>
              <w:rPr>
                <w:rFonts w:hint="eastAsia" w:ascii="宋体" w:hAnsi="宋体" w:eastAsia="宋体" w:cs="宋体"/>
                <w:color w:val="auto"/>
                <w:kern w:val="2"/>
                <w:sz w:val="21"/>
                <w:szCs w:val="21"/>
              </w:rPr>
            </w:pPr>
          </w:p>
        </w:tc>
        <w:tc>
          <w:tcPr>
            <w:tcW w:w="1793" w:type="dxa"/>
            <w:noWrap w:val="0"/>
            <w:tcMar>
              <w:left w:w="28" w:type="dxa"/>
              <w:right w:w="28" w:type="dxa"/>
            </w:tcMar>
            <w:vAlign w:val="center"/>
          </w:tcPr>
          <w:p>
            <w:pPr>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20:00</w:t>
            </w:r>
          </w:p>
        </w:tc>
        <w:tc>
          <w:tcPr>
            <w:tcW w:w="1475"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0.06</w:t>
            </w:r>
          </w:p>
        </w:tc>
        <w:tc>
          <w:tcPr>
            <w:tcW w:w="1310" w:type="dxa"/>
            <w:noWrap w:val="0"/>
            <w:tcMar>
              <w:left w:w="28" w:type="dxa"/>
              <w:right w:w="28"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i w:val="0"/>
                <w:color w:val="auto"/>
                <w:kern w:val="0"/>
                <w:sz w:val="21"/>
                <w:szCs w:val="21"/>
                <w:u w:val="none"/>
                <w:lang w:val="en-US" w:eastAsia="zh-CN" w:bidi="ar"/>
              </w:rPr>
              <w:t>&lt;0.05</w:t>
            </w:r>
          </w:p>
        </w:tc>
        <w:tc>
          <w:tcPr>
            <w:tcW w:w="1544"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c>
          <w:tcPr>
            <w:tcW w:w="1238" w:type="dxa"/>
            <w:noWrap w:val="0"/>
            <w:tcMar>
              <w:left w:w="28" w:type="dxa"/>
              <w:right w:w="28" w:type="dxa"/>
            </w:tcMar>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bidi="ar"/>
              </w:rPr>
              <w:t>&lt;0.03</w:t>
            </w:r>
          </w:p>
        </w:tc>
      </w:tr>
    </w:tbl>
    <w:p>
      <w:pPr>
        <w:keepNext w:val="0"/>
        <w:keepLines w:val="0"/>
        <w:pageBreakBefore w:val="0"/>
        <w:widowControl w:val="0"/>
        <w:kinsoku/>
        <w:wordWrap/>
        <w:overflowPunct/>
        <w:topLinePunct w:val="0"/>
        <w:autoSpaceDE/>
        <w:autoSpaceDN/>
        <w:bidi w:val="0"/>
        <w:adjustRightInd/>
        <w:snapToGrid/>
        <w:spacing w:before="168" w:beforeLines="50" w:line="240" w:lineRule="auto"/>
        <w:ind w:firstLine="480" w:firstLineChars="200"/>
        <w:jc w:val="center"/>
        <w:textAlignment w:val="auto"/>
        <w:rPr>
          <w:rFonts w:hint="eastAsia" w:ascii="黑体" w:hAnsi="黑体" w:eastAsia="黑体"/>
          <w:color w:val="FF0000"/>
        </w:rPr>
      </w:pPr>
      <w:r>
        <w:rPr>
          <w:rFonts w:hint="eastAsia" w:ascii="黑体" w:hAnsi="黑体" w:eastAsia="黑体" w:cs="黑体"/>
          <w:b w:val="0"/>
          <w:bCs w:val="0"/>
          <w:sz w:val="24"/>
        </w:rPr>
        <w:t>表</w:t>
      </w:r>
      <w:r>
        <w:rPr>
          <w:rFonts w:hint="eastAsia" w:ascii="黑体" w:hAnsi="黑体" w:eastAsia="黑体" w:cs="黑体"/>
          <w:b w:val="0"/>
          <w:bCs w:val="0"/>
          <w:sz w:val="24"/>
          <w:lang w:val="en-US" w:eastAsia="zh-CN"/>
        </w:rPr>
        <w:t>5.2</w:t>
      </w:r>
      <w:r>
        <w:rPr>
          <w:rFonts w:hint="eastAsia" w:ascii="黑体" w:hAnsi="黑体" w:eastAsia="黑体" w:cs="黑体"/>
          <w:b w:val="0"/>
          <w:bCs w:val="0"/>
          <w:sz w:val="24"/>
        </w:rPr>
        <w:t>-</w:t>
      </w:r>
      <w:r>
        <w:rPr>
          <w:rFonts w:hint="eastAsia" w:ascii="黑体" w:hAnsi="黑体" w:eastAsia="黑体" w:cs="黑体"/>
          <w:b w:val="0"/>
          <w:bCs w:val="0"/>
          <w:sz w:val="24"/>
          <w:lang w:val="en-US" w:eastAsia="zh-CN"/>
        </w:rPr>
        <w:t>25  环境空气监测结果</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711"/>
        <w:gridCol w:w="3123"/>
        <w:gridCol w:w="2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3420" w:type="dxa"/>
            <w:gridSpan w:val="2"/>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sz w:val="21"/>
                <w:szCs w:val="21"/>
              </w:rPr>
            </w:pPr>
            <w:r>
              <w:rPr>
                <w:rFonts w:hint="eastAsia" w:ascii="宋体" w:hAnsi="宋体" w:eastAsia="宋体" w:cs="宋体"/>
                <w:color w:val="auto"/>
                <w:sz w:val="21"/>
                <w:szCs w:val="21"/>
              </w:rPr>
              <w:t>检测项目</w:t>
            </w:r>
          </w:p>
        </w:tc>
        <w:tc>
          <w:tcPr>
            <w:tcW w:w="5742" w:type="dxa"/>
            <w:gridSpan w:val="2"/>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VOC</w:t>
            </w:r>
            <w:r>
              <w:rPr>
                <w:rFonts w:hint="eastAsia" w:ascii="宋体" w:hAnsi="宋体" w:eastAsia="宋体" w:cs="宋体"/>
                <w:color w:val="auto"/>
                <w:sz w:val="21"/>
                <w:szCs w:val="21"/>
                <w:vertAlign w:val="subscript"/>
                <w:lang w:val="en-US" w:eastAsia="zh-CN"/>
              </w:rPr>
              <w:t>S</w:t>
            </w:r>
            <w:r>
              <w:rPr>
                <w:rFonts w:hint="eastAsia" w:ascii="宋体" w:hAnsi="宋体" w:eastAsia="宋体" w:cs="宋体"/>
                <w:color w:val="auto"/>
                <w:sz w:val="21"/>
                <w:szCs w:val="21"/>
              </w:rPr>
              <w:t>（</w:t>
            </w:r>
            <w:r>
              <w:rPr>
                <w:rFonts w:hint="eastAsia" w:hAnsi="宋体" w:eastAsia="宋体" w:cs="宋体"/>
                <w:color w:val="auto"/>
                <w:sz w:val="21"/>
                <w:szCs w:val="21"/>
                <w:lang w:val="en-US" w:eastAsia="zh-CN"/>
              </w:rPr>
              <w:t>u</w:t>
            </w:r>
            <w:r>
              <w:rPr>
                <w:rFonts w:hint="eastAsia" w:ascii="宋体" w:hAnsi="宋体" w:eastAsia="宋体" w:cs="宋体"/>
                <w:color w:val="auto"/>
                <w:sz w:val="21"/>
                <w:szCs w:val="21"/>
              </w:rPr>
              <w:t>g/m</w:t>
            </w:r>
            <w:r>
              <w:rPr>
                <w:rFonts w:hint="eastAsia" w:ascii="宋体" w:hAnsi="宋体" w:eastAsia="宋体" w:cs="宋体"/>
                <w:color w:val="auto"/>
                <w:sz w:val="21"/>
                <w:szCs w:val="21"/>
                <w:vertAlign w:val="superscript"/>
              </w:rPr>
              <w:t>3</w:t>
            </w:r>
            <w:r>
              <w:rPr>
                <w:rFonts w:hint="eastAsia" w:ascii="宋体" w:hAnsi="宋体" w:eastAsia="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3420" w:type="dxa"/>
            <w:gridSpan w:val="2"/>
            <w:tcBorders>
              <w:tl2br w:val="single" w:color="auto" w:sz="4" w:space="0"/>
            </w:tcBorders>
            <w:noWrap w:val="0"/>
            <w:tcMar>
              <w:left w:w="28" w:type="dxa"/>
              <w:right w:w="28" w:type="dxa"/>
            </w:tcMar>
            <w:vAlign w:val="center"/>
          </w:tcPr>
          <w:p>
            <w:pPr>
              <w:pStyle w:val="18"/>
              <w:keepNext w:val="0"/>
              <w:keepLines w:val="0"/>
              <w:pageBreakBefore w:val="0"/>
              <w:kinsoku/>
              <w:wordWrap/>
              <w:overflowPunct/>
              <w:topLinePunct w:val="0"/>
              <w:autoSpaceDE/>
              <w:autoSpaceDN/>
              <w:bidi w:val="0"/>
              <w:adjustRightInd/>
              <w:snapToGrid/>
              <w:jc w:val="right"/>
              <w:rPr>
                <w:rFonts w:hint="eastAsia" w:ascii="宋体" w:hAnsi="宋体" w:eastAsia="宋体" w:cs="宋体"/>
                <w:color w:val="auto"/>
                <w:sz w:val="21"/>
                <w:szCs w:val="21"/>
              </w:rPr>
            </w:pPr>
            <w:r>
              <w:rPr>
                <w:rFonts w:hint="eastAsia" w:ascii="宋体" w:hAnsi="宋体" w:eastAsia="宋体" w:cs="宋体"/>
                <w:color w:val="auto"/>
                <w:sz w:val="21"/>
                <w:szCs w:val="21"/>
              </w:rPr>
              <w:t>点位</w:t>
            </w:r>
          </w:p>
          <w:p>
            <w:pPr>
              <w:keepNext w:val="0"/>
              <w:keepLines w:val="0"/>
              <w:pageBreakBefore w:val="0"/>
              <w:kinsoku/>
              <w:wordWrap/>
              <w:overflowPunct/>
              <w:topLinePunct w:val="0"/>
              <w:autoSpaceDE/>
              <w:autoSpaceDN/>
              <w:bidi w:val="0"/>
              <w:adjustRightInd/>
              <w:snapToGrid/>
              <w:jc w:val="left"/>
              <w:rPr>
                <w:rFonts w:hint="eastAsia" w:ascii="宋体" w:hAnsi="宋体" w:eastAsia="宋体" w:cs="宋体"/>
                <w:color w:val="auto"/>
                <w:sz w:val="21"/>
                <w:szCs w:val="21"/>
              </w:rPr>
            </w:pPr>
            <w:r>
              <w:rPr>
                <w:rFonts w:hint="eastAsia" w:ascii="宋体" w:hAnsi="宋体" w:eastAsia="宋体" w:cs="宋体"/>
                <w:color w:val="auto"/>
                <w:sz w:val="21"/>
                <w:szCs w:val="21"/>
              </w:rPr>
              <w:t>时间</w:t>
            </w:r>
          </w:p>
        </w:tc>
        <w:tc>
          <w:tcPr>
            <w:tcW w:w="3123"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项目厂址</w:t>
            </w:r>
            <w:r>
              <w:rPr>
                <w:rFonts w:hint="eastAsia" w:ascii="宋体" w:hAnsi="宋体" w:eastAsia="宋体" w:cs="宋体"/>
                <w:color w:val="auto"/>
                <w:sz w:val="21"/>
                <w:szCs w:val="21"/>
                <w:lang w:val="en-US" w:eastAsia="zh-CN"/>
              </w:rPr>
              <w:t xml:space="preserve"> </w:t>
            </w:r>
          </w:p>
        </w:tc>
        <w:tc>
          <w:tcPr>
            <w:tcW w:w="2619"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景店村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restar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2018.12.16</w:t>
            </w: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02:00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208</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08</w:t>
            </w:r>
            <w:r>
              <w:rPr>
                <w:rFonts w:hint="eastAsia" w:ascii="宋体" w:hAnsi="宋体" w:eastAsia="宋体" w:cs="宋体"/>
                <w:color w:val="auto"/>
                <w:kern w:val="2"/>
                <w:sz w:val="21"/>
                <w:szCs w:val="21"/>
              </w:rPr>
              <w:t>:00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296</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阿···</w:t>
            </w: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rPr>
              <w:t>1</w:t>
            </w:r>
            <w:r>
              <w:rPr>
                <w:rFonts w:hint="eastAsia" w:ascii="宋体" w:hAnsi="宋体" w:eastAsia="宋体" w:cs="宋体"/>
                <w:color w:val="auto"/>
                <w:kern w:val="2"/>
                <w:sz w:val="21"/>
                <w:szCs w:val="21"/>
                <w:lang w:val="en-US" w:eastAsia="zh-CN"/>
              </w:rPr>
              <w:t>4</w:t>
            </w:r>
            <w:r>
              <w:rPr>
                <w:rFonts w:hint="eastAsia" w:ascii="宋体" w:hAnsi="宋体" w:eastAsia="宋体" w:cs="宋体"/>
                <w:color w:val="auto"/>
                <w:kern w:val="2"/>
                <w:sz w:val="21"/>
                <w:szCs w:val="21"/>
              </w:rPr>
              <w:t>:00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125</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192</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restar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2018.12.17</w:t>
            </w: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rPr>
              <w:t>02:00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223</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08</w:t>
            </w:r>
            <w:r>
              <w:rPr>
                <w:rFonts w:hint="eastAsia" w:ascii="宋体" w:hAnsi="宋体" w:eastAsia="宋体" w:cs="宋体"/>
                <w:color w:val="auto"/>
                <w:kern w:val="2"/>
                <w:sz w:val="21"/>
                <w:szCs w:val="21"/>
              </w:rPr>
              <w:t>:00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183</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rPr>
              <w:t>1</w:t>
            </w:r>
            <w:r>
              <w:rPr>
                <w:rFonts w:hint="eastAsia" w:ascii="宋体" w:hAnsi="宋体" w:eastAsia="宋体" w:cs="宋体"/>
                <w:color w:val="auto"/>
                <w:kern w:val="2"/>
                <w:sz w:val="21"/>
                <w:szCs w:val="21"/>
                <w:lang w:val="en-US" w:eastAsia="zh-CN"/>
              </w:rPr>
              <w:t>4</w:t>
            </w:r>
            <w:r>
              <w:rPr>
                <w:rFonts w:hint="eastAsia" w:ascii="宋体" w:hAnsi="宋体" w:eastAsia="宋体" w:cs="宋体"/>
                <w:color w:val="auto"/>
                <w:kern w:val="2"/>
                <w:sz w:val="21"/>
                <w:szCs w:val="21"/>
              </w:rPr>
              <w:t>:00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266</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120</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restar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2018.12.18</w:t>
            </w: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rPr>
              <w:t>02:00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204</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rPr>
              <w:t>08</w:t>
            </w:r>
            <w:r>
              <w:rPr>
                <w:rFonts w:hint="eastAsia" w:ascii="宋体" w:hAnsi="宋体" w:eastAsia="宋体" w:cs="宋体"/>
                <w:color w:val="auto"/>
                <w:kern w:val="2"/>
                <w:sz w:val="21"/>
                <w:szCs w:val="21"/>
              </w:rPr>
              <w:t>:00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362</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w:t>
            </w:r>
            <w:r>
              <w:rPr>
                <w:rFonts w:hint="eastAsia" w:ascii="宋体" w:hAnsi="宋体" w:eastAsia="宋体" w:cs="宋体"/>
                <w:color w:val="auto"/>
                <w:kern w:val="2"/>
                <w:sz w:val="21"/>
                <w:szCs w:val="21"/>
                <w:lang w:val="en-US" w:eastAsia="zh-CN"/>
              </w:rPr>
              <w:t>4</w:t>
            </w:r>
            <w:r>
              <w:rPr>
                <w:rFonts w:hint="eastAsia" w:ascii="宋体" w:hAnsi="宋体" w:eastAsia="宋体" w:cs="宋体"/>
                <w:color w:val="auto"/>
                <w:kern w:val="2"/>
                <w:sz w:val="21"/>
                <w:szCs w:val="21"/>
              </w:rPr>
              <w:t>:00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382</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rPr>
              <w:t>20:00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55.5</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restar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2018.12.19</w:t>
            </w: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02:00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240</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08</w:t>
            </w:r>
            <w:r>
              <w:rPr>
                <w:rFonts w:hint="eastAsia" w:ascii="宋体" w:hAnsi="宋体" w:eastAsia="宋体" w:cs="宋体"/>
                <w:color w:val="auto"/>
                <w:kern w:val="2"/>
                <w:sz w:val="21"/>
                <w:szCs w:val="21"/>
              </w:rPr>
              <w:t>:00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400</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rPr>
              <w:t>1</w:t>
            </w:r>
            <w:r>
              <w:rPr>
                <w:rFonts w:hint="eastAsia" w:ascii="宋体" w:hAnsi="宋体" w:eastAsia="宋体" w:cs="宋体"/>
                <w:color w:val="auto"/>
                <w:kern w:val="2"/>
                <w:sz w:val="21"/>
                <w:szCs w:val="21"/>
                <w:lang w:val="en-US" w:eastAsia="zh-CN"/>
              </w:rPr>
              <w:t>4</w:t>
            </w:r>
            <w:r>
              <w:rPr>
                <w:rFonts w:hint="eastAsia" w:ascii="宋体" w:hAnsi="宋体" w:eastAsia="宋体" w:cs="宋体"/>
                <w:color w:val="auto"/>
                <w:kern w:val="2"/>
                <w:sz w:val="21"/>
                <w:szCs w:val="21"/>
              </w:rPr>
              <w:t>:00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202</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59.0</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restar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2018.12.20</w:t>
            </w: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02:00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303</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08</w:t>
            </w:r>
            <w:r>
              <w:rPr>
                <w:rFonts w:hint="eastAsia" w:ascii="宋体" w:hAnsi="宋体" w:eastAsia="宋体" w:cs="宋体"/>
                <w:color w:val="auto"/>
                <w:kern w:val="2"/>
                <w:sz w:val="21"/>
                <w:szCs w:val="21"/>
              </w:rPr>
              <w:t>:00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174</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rPr>
              <w:t>1</w:t>
            </w:r>
            <w:r>
              <w:rPr>
                <w:rFonts w:hint="eastAsia" w:ascii="宋体" w:hAnsi="宋体" w:eastAsia="宋体" w:cs="宋体"/>
                <w:color w:val="auto"/>
                <w:kern w:val="2"/>
                <w:sz w:val="21"/>
                <w:szCs w:val="21"/>
                <w:lang w:val="en-US" w:eastAsia="zh-CN"/>
              </w:rPr>
              <w:t>4</w:t>
            </w:r>
            <w:r>
              <w:rPr>
                <w:rFonts w:hint="eastAsia" w:ascii="宋体" w:hAnsi="宋体" w:eastAsia="宋体" w:cs="宋体"/>
                <w:color w:val="auto"/>
                <w:kern w:val="2"/>
                <w:sz w:val="21"/>
                <w:szCs w:val="21"/>
              </w:rPr>
              <w:t>:00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372</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180</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restar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2018.12.21</w:t>
            </w: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02:00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352</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08</w:t>
            </w:r>
            <w:r>
              <w:rPr>
                <w:rFonts w:hint="eastAsia" w:ascii="宋体" w:hAnsi="宋体" w:eastAsia="宋体" w:cs="宋体"/>
                <w:color w:val="auto"/>
                <w:kern w:val="2"/>
                <w:sz w:val="21"/>
                <w:szCs w:val="21"/>
              </w:rPr>
              <w:t>:00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385</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rPr>
              <w:t>1</w:t>
            </w:r>
            <w:r>
              <w:rPr>
                <w:rFonts w:hint="eastAsia" w:ascii="宋体" w:hAnsi="宋体" w:eastAsia="宋体" w:cs="宋体"/>
                <w:color w:val="auto"/>
                <w:kern w:val="2"/>
                <w:sz w:val="21"/>
                <w:szCs w:val="21"/>
                <w:lang w:val="en-US" w:eastAsia="zh-CN"/>
              </w:rPr>
              <w:t>4</w:t>
            </w:r>
            <w:r>
              <w:rPr>
                <w:rFonts w:hint="eastAsia" w:ascii="宋体" w:hAnsi="宋体" w:eastAsia="宋体" w:cs="宋体"/>
                <w:color w:val="auto"/>
                <w:kern w:val="2"/>
                <w:sz w:val="21"/>
                <w:szCs w:val="21"/>
              </w:rPr>
              <w:t>:00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51.4</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167</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restar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2018.12.22</w:t>
            </w: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02:00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196</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rPr>
            </w:pP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08</w:t>
            </w:r>
            <w:r>
              <w:rPr>
                <w:rFonts w:hint="eastAsia" w:ascii="宋体" w:hAnsi="宋体" w:eastAsia="宋体" w:cs="宋体"/>
                <w:color w:val="auto"/>
                <w:kern w:val="2"/>
                <w:sz w:val="21"/>
                <w:szCs w:val="21"/>
              </w:rPr>
              <w:t>:00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334</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rPr>
            </w:pP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rPr>
              <w:t>1</w:t>
            </w:r>
            <w:r>
              <w:rPr>
                <w:rFonts w:hint="eastAsia" w:ascii="宋体" w:hAnsi="宋体" w:eastAsia="宋体" w:cs="宋体"/>
                <w:color w:val="auto"/>
                <w:kern w:val="2"/>
                <w:sz w:val="21"/>
                <w:szCs w:val="21"/>
                <w:lang w:val="en-US" w:eastAsia="zh-CN"/>
              </w:rPr>
              <w:t>4</w:t>
            </w:r>
            <w:r>
              <w:rPr>
                <w:rFonts w:hint="eastAsia" w:ascii="宋体" w:hAnsi="宋体" w:eastAsia="宋体" w:cs="宋体"/>
                <w:color w:val="auto"/>
                <w:kern w:val="2"/>
                <w:sz w:val="21"/>
                <w:szCs w:val="21"/>
              </w:rPr>
              <w:t>:00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97.5</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09" w:type="dxa"/>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rPr>
            </w:pPr>
          </w:p>
        </w:tc>
        <w:tc>
          <w:tcPr>
            <w:tcW w:w="1711"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20:00</w:t>
            </w:r>
          </w:p>
        </w:tc>
        <w:tc>
          <w:tcPr>
            <w:tcW w:w="3123"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312</w:t>
            </w:r>
          </w:p>
        </w:tc>
        <w:tc>
          <w:tcPr>
            <w:tcW w:w="2619" w:type="dxa"/>
            <w:noWrap w:val="0"/>
            <w:tcMar>
              <w:left w:w="28"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211</w:t>
            </w:r>
          </w:p>
        </w:tc>
      </w:tr>
    </w:tbl>
    <w:p>
      <w:pPr>
        <w:pStyle w:val="2"/>
        <w:numPr>
          <w:ilvl w:val="0"/>
          <w:numId w:val="2"/>
        </w:numPr>
        <w:rPr>
          <w:rFonts w:hint="eastAsia"/>
          <w:sz w:val="24"/>
          <w:szCs w:val="24"/>
        </w:rPr>
      </w:pPr>
      <w:r>
        <w:rPr>
          <w:rFonts w:hint="eastAsia"/>
          <w:sz w:val="24"/>
          <w:szCs w:val="24"/>
        </w:rPr>
        <w:t>评价标准</w:t>
      </w:r>
    </w:p>
    <w:p>
      <w:pPr>
        <w:numPr>
          <w:ilvl w:val="0"/>
          <w:numId w:val="0"/>
        </w:numPr>
        <w:jc w:val="center"/>
        <w:rPr>
          <w:rFonts w:hint="eastAsia"/>
        </w:rPr>
      </w:pPr>
      <w:r>
        <w:rPr>
          <w:rFonts w:hint="eastAsia" w:ascii="黑体" w:hAnsi="黑体" w:eastAsia="黑体" w:cs="黑体"/>
          <w:b w:val="0"/>
          <w:bCs w:val="0"/>
          <w:sz w:val="24"/>
        </w:rPr>
        <w:t>表</w:t>
      </w:r>
      <w:r>
        <w:rPr>
          <w:rFonts w:hint="eastAsia" w:ascii="黑体" w:hAnsi="黑体" w:eastAsia="黑体" w:cs="黑体"/>
          <w:b w:val="0"/>
          <w:bCs w:val="0"/>
          <w:sz w:val="24"/>
          <w:lang w:val="en-US" w:eastAsia="zh-CN"/>
        </w:rPr>
        <w:t>5.2</w:t>
      </w:r>
      <w:r>
        <w:rPr>
          <w:rFonts w:hint="eastAsia" w:ascii="黑体" w:hAnsi="黑体" w:eastAsia="黑体" w:cs="黑体"/>
          <w:b w:val="0"/>
          <w:bCs w:val="0"/>
          <w:sz w:val="24"/>
        </w:rPr>
        <w:t>-</w:t>
      </w:r>
      <w:r>
        <w:rPr>
          <w:rFonts w:hint="eastAsia" w:ascii="黑体" w:hAnsi="黑体" w:eastAsia="黑体" w:cs="黑体"/>
          <w:b w:val="0"/>
          <w:bCs w:val="0"/>
          <w:sz w:val="24"/>
          <w:lang w:val="en-US" w:eastAsia="zh-CN"/>
        </w:rPr>
        <w:t>26  环境空气质量评价标准</w:t>
      </w:r>
    </w:p>
    <w:tbl>
      <w:tblPr>
        <w:tblStyle w:val="12"/>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63"/>
        <w:gridCol w:w="1227"/>
        <w:gridCol w:w="2445"/>
        <w:gridCol w:w="1141"/>
        <w:gridCol w:w="376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5" w:hRule="atLeast"/>
        </w:trPr>
        <w:tc>
          <w:tcPr>
            <w:tcW w:w="66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序号</w:t>
            </w:r>
          </w:p>
        </w:tc>
        <w:tc>
          <w:tcPr>
            <w:tcW w:w="1227"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项目</w:t>
            </w:r>
          </w:p>
        </w:tc>
        <w:tc>
          <w:tcPr>
            <w:tcW w:w="2445"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sz w:val="21"/>
                <w:szCs w:val="21"/>
              </w:rPr>
              <w:t>标准</w:t>
            </w:r>
          </w:p>
        </w:tc>
        <w:tc>
          <w:tcPr>
            <w:tcW w:w="1141"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单位</w:t>
            </w:r>
          </w:p>
        </w:tc>
        <w:tc>
          <w:tcPr>
            <w:tcW w:w="3766"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标准来源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5" w:hRule="atLeast"/>
        </w:trPr>
        <w:tc>
          <w:tcPr>
            <w:tcW w:w="66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hAnsi="宋体" w:eastAsia="宋体" w:cs="宋体"/>
                <w:sz w:val="21"/>
                <w:szCs w:val="21"/>
                <w:lang w:val="en-US" w:eastAsia="zh-CN"/>
              </w:rPr>
              <w:t>1</w:t>
            </w:r>
          </w:p>
        </w:tc>
        <w:tc>
          <w:tcPr>
            <w:tcW w:w="1227"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氯气</w:t>
            </w:r>
          </w:p>
        </w:tc>
        <w:tc>
          <w:tcPr>
            <w:tcW w:w="2445"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小时值≤0.</w:t>
            </w:r>
            <w:r>
              <w:rPr>
                <w:rFonts w:hint="eastAsia" w:ascii="宋体" w:hAnsi="宋体" w:eastAsia="宋体" w:cs="宋体"/>
                <w:color w:val="auto"/>
                <w:sz w:val="21"/>
                <w:szCs w:val="21"/>
                <w:lang w:val="en-US" w:eastAsia="zh-CN"/>
              </w:rPr>
              <w:t>10</w:t>
            </w:r>
          </w:p>
        </w:tc>
        <w:tc>
          <w:tcPr>
            <w:tcW w:w="1141"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mg/m</w:t>
            </w:r>
            <w:r>
              <w:rPr>
                <w:rFonts w:hint="eastAsia" w:ascii="宋体" w:hAnsi="宋体" w:eastAsia="宋体" w:cs="宋体"/>
                <w:sz w:val="21"/>
                <w:szCs w:val="21"/>
                <w:vertAlign w:val="superscript"/>
              </w:rPr>
              <w:t>3</w:t>
            </w:r>
          </w:p>
        </w:tc>
        <w:tc>
          <w:tcPr>
            <w:tcW w:w="3766" w:type="dxa"/>
            <w:vMerge w:val="restart"/>
            <w:noWrap w:val="0"/>
            <w:vAlign w:val="center"/>
          </w:tcPr>
          <w:p>
            <w:pPr>
              <w:keepNext w:val="0"/>
              <w:keepLines w:val="0"/>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环境影响评价技术导则</w:t>
            </w:r>
            <w:r>
              <w:rPr>
                <w:rFonts w:hint="eastAsia" w:ascii="宋体" w:hAnsi="宋体" w:eastAsia="宋体" w:cs="宋体"/>
                <w:sz w:val="21"/>
                <w:szCs w:val="21"/>
                <w:lang w:val="en-US" w:eastAsia="zh-CN"/>
              </w:rPr>
              <w:t xml:space="preserve"> 大气环境</w:t>
            </w:r>
            <w:r>
              <w:rPr>
                <w:rFonts w:hint="eastAsia" w:ascii="宋体" w:hAnsi="宋体" w:eastAsia="宋体" w:cs="宋体"/>
                <w:sz w:val="21"/>
                <w:szCs w:val="21"/>
                <w:lang w:eastAsia="zh-CN"/>
              </w:rPr>
              <w:t>》（HJ2.2—2018）附录</w:t>
            </w:r>
            <w:r>
              <w:rPr>
                <w:rFonts w:hint="eastAsia" w:ascii="宋体" w:hAnsi="宋体" w:eastAsia="宋体" w:cs="宋体"/>
                <w:sz w:val="21"/>
                <w:szCs w:val="21"/>
                <w:lang w:val="en-US" w:eastAsia="zh-CN"/>
              </w:rPr>
              <w:t>D</w:t>
            </w:r>
            <w:r>
              <w:rPr>
                <w:rFonts w:hint="eastAsia" w:ascii="宋体" w:hAnsi="宋体" w:eastAsia="宋体" w:cs="宋体"/>
                <w:sz w:val="21"/>
                <w:szCs w:val="21"/>
              </w:rPr>
              <w:t>其他污染物空气质量浓度参考限值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66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hAnsi="宋体" w:eastAsia="宋体" w:cs="宋体"/>
                <w:sz w:val="21"/>
                <w:szCs w:val="21"/>
                <w:lang w:val="en-US" w:eastAsia="zh-CN"/>
              </w:rPr>
              <w:t>2</w:t>
            </w:r>
          </w:p>
        </w:tc>
        <w:tc>
          <w:tcPr>
            <w:tcW w:w="1227"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color w:val="0000FF"/>
                <w:sz w:val="21"/>
                <w:szCs w:val="21"/>
                <w:lang w:eastAsia="zh-CN"/>
              </w:rPr>
            </w:pPr>
            <w:r>
              <w:rPr>
                <w:rFonts w:hint="eastAsia" w:ascii="宋体" w:hAnsi="宋体" w:eastAsia="宋体" w:cs="宋体"/>
                <w:color w:val="auto"/>
                <w:sz w:val="21"/>
                <w:szCs w:val="21"/>
                <w:lang w:eastAsia="zh-CN"/>
              </w:rPr>
              <w:t>氯化氢</w:t>
            </w:r>
          </w:p>
        </w:tc>
        <w:tc>
          <w:tcPr>
            <w:tcW w:w="2445"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小时值≤0.</w:t>
            </w:r>
            <w:r>
              <w:rPr>
                <w:rFonts w:hint="eastAsia" w:ascii="宋体" w:hAnsi="宋体" w:eastAsia="宋体" w:cs="宋体"/>
                <w:color w:val="auto"/>
                <w:sz w:val="21"/>
                <w:szCs w:val="21"/>
                <w:lang w:val="en-US" w:eastAsia="zh-CN"/>
              </w:rPr>
              <w:t>05</w:t>
            </w:r>
          </w:p>
        </w:tc>
        <w:tc>
          <w:tcPr>
            <w:tcW w:w="1141"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mg/m</w:t>
            </w:r>
            <w:r>
              <w:rPr>
                <w:rFonts w:hint="eastAsia" w:ascii="宋体" w:hAnsi="宋体" w:eastAsia="宋体" w:cs="宋体"/>
                <w:sz w:val="21"/>
                <w:szCs w:val="21"/>
                <w:vertAlign w:val="superscript"/>
              </w:rPr>
              <w:t>3</w:t>
            </w:r>
          </w:p>
        </w:tc>
        <w:tc>
          <w:tcPr>
            <w:tcW w:w="3766" w:type="dxa"/>
            <w:vMerge w:val="continue"/>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5" w:hRule="atLeast"/>
        </w:trPr>
        <w:tc>
          <w:tcPr>
            <w:tcW w:w="663"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hAnsi="宋体" w:eastAsia="宋体" w:cs="宋体"/>
                <w:sz w:val="21"/>
                <w:szCs w:val="21"/>
                <w:lang w:val="en-US" w:eastAsia="zh-CN"/>
              </w:rPr>
              <w:t>3</w:t>
            </w:r>
          </w:p>
        </w:tc>
        <w:tc>
          <w:tcPr>
            <w:tcW w:w="1227"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VOCs</w:t>
            </w:r>
          </w:p>
        </w:tc>
        <w:tc>
          <w:tcPr>
            <w:tcW w:w="2445"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color w:val="auto"/>
                <w:sz w:val="21"/>
                <w:szCs w:val="21"/>
              </w:rPr>
              <w:t>最高容许浓度一次≤</w:t>
            </w:r>
            <w:r>
              <w:rPr>
                <w:rFonts w:hint="eastAsia" w:ascii="宋体" w:hAnsi="宋体" w:eastAsia="宋体" w:cs="宋体"/>
                <w:color w:val="auto"/>
                <w:sz w:val="21"/>
                <w:szCs w:val="21"/>
                <w:lang w:val="en-US" w:eastAsia="zh-CN"/>
              </w:rPr>
              <w:t>2.0</w:t>
            </w:r>
          </w:p>
        </w:tc>
        <w:tc>
          <w:tcPr>
            <w:tcW w:w="1141"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mg/m</w:t>
            </w:r>
            <w:r>
              <w:rPr>
                <w:rFonts w:hint="eastAsia" w:ascii="宋体" w:hAnsi="宋体" w:eastAsia="宋体" w:cs="宋体"/>
                <w:sz w:val="21"/>
                <w:szCs w:val="21"/>
                <w:vertAlign w:val="superscript"/>
              </w:rPr>
              <w:t>3</w:t>
            </w:r>
          </w:p>
        </w:tc>
        <w:tc>
          <w:tcPr>
            <w:tcW w:w="3766"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eastAsia="zh-CN"/>
              </w:rPr>
              <w:t>参照</w:t>
            </w:r>
            <w:r>
              <w:rPr>
                <w:rFonts w:hint="eastAsia" w:ascii="宋体" w:hAnsi="宋体" w:eastAsia="宋体" w:cs="宋体"/>
                <w:color w:val="000000"/>
                <w:kern w:val="0"/>
                <w:sz w:val="21"/>
                <w:szCs w:val="21"/>
                <w:lang w:val="en-US" w:eastAsia="zh-CN"/>
              </w:rPr>
              <w:t>NMHC</w:t>
            </w:r>
            <w:r>
              <w:rPr>
                <w:rFonts w:hint="eastAsia" w:ascii="宋体" w:hAnsi="宋体" w:eastAsia="宋体" w:cs="宋体"/>
                <w:color w:val="000000"/>
                <w:kern w:val="0"/>
                <w:sz w:val="21"/>
                <w:szCs w:val="21"/>
                <w:lang w:eastAsia="zh-CN"/>
              </w:rPr>
              <w:t>执行</w:t>
            </w:r>
            <w:r>
              <w:rPr>
                <w:rFonts w:hint="eastAsia" w:ascii="宋体" w:hAnsi="宋体" w:eastAsia="宋体" w:cs="宋体"/>
                <w:color w:val="000000"/>
                <w:kern w:val="0"/>
                <w:sz w:val="21"/>
                <w:szCs w:val="21"/>
              </w:rPr>
              <w:t>《大气污染物综合排放标准详解》</w:t>
            </w:r>
          </w:p>
        </w:tc>
      </w:tr>
    </w:tbl>
    <w:p>
      <w:pPr>
        <w:pStyle w:val="2"/>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480" w:firstLineChars="200"/>
        <w:textAlignment w:val="auto"/>
        <w:rPr>
          <w:rFonts w:hint="eastAsia"/>
          <w:sz w:val="24"/>
          <w:szCs w:val="24"/>
        </w:rPr>
      </w:pPr>
      <w:r>
        <w:rPr>
          <w:rFonts w:hint="eastAsia"/>
          <w:sz w:val="24"/>
          <w:szCs w:val="24"/>
        </w:rPr>
        <w:t>评价</w:t>
      </w:r>
      <w:r>
        <w:rPr>
          <w:rFonts w:hint="eastAsia"/>
          <w:sz w:val="24"/>
          <w:szCs w:val="24"/>
          <w:lang w:eastAsia="zh-CN"/>
        </w:rPr>
        <w:t>方法</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bCs/>
          <w:color w:val="000000"/>
          <w:sz w:val="24"/>
        </w:rPr>
      </w:pPr>
      <w:r>
        <w:rPr>
          <w:bCs/>
          <w:color w:val="000000"/>
          <w:sz w:val="24"/>
        </w:rPr>
        <w:t>评价方法采用单因子指数法，计算公式为：</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center"/>
        <w:textAlignment w:val="auto"/>
        <w:rPr>
          <w:bCs/>
          <w:color w:val="000000"/>
          <w:sz w:val="24"/>
        </w:rPr>
      </w:pPr>
      <w:r>
        <w:rPr>
          <w:color w:val="000000"/>
          <w:position w:val="-30"/>
        </w:rPr>
        <w:object>
          <v:shape id="_x0000_i1025" o:spt="75" type="#_x0000_t75" style="height:34pt;width:37pt;" o:ole="t" filled="f" stroked="f" coordsize="21600,21600">
            <v:path/>
            <v:fill on="f" focussize="0,0"/>
            <v:stroke on="f"/>
            <v:imagedata r:id="rId12" o:title=""/>
            <o:lock v:ext="edit" aspectratio="t"/>
            <w10:wrap type="none"/>
            <w10:anchorlock/>
          </v:shape>
          <o:OLEObject Type="Embed" ProgID="Equation.DSMT4" ShapeID="_x0000_i1025" DrawAspect="Content" ObjectID="_1468075725" r:id="rId11">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color w:val="000000"/>
          <w:sz w:val="24"/>
          <w:vertAlign w:val="subscript"/>
        </w:rPr>
      </w:pPr>
      <w:r>
        <w:rPr>
          <w:color w:val="000000"/>
          <w:sz w:val="24"/>
        </w:rPr>
        <w:t>式中：</w:t>
      </w:r>
      <w:r>
        <w:rPr>
          <w:color w:val="000000"/>
          <w:position w:val="-12"/>
        </w:rPr>
        <w:object>
          <v:shape id="_x0000_i1026" o:spt="75" type="#_x0000_t75" style="height:18pt;width:13.95pt;" o:ole="t" filled="f" stroked="f" coordsize="21600,21600">
            <v:path/>
            <v:fill on="f" focussize="0,0"/>
            <v:stroke on="f"/>
            <v:imagedata r:id="rId14" o:title=""/>
            <o:lock v:ext="edit" aspectratio="t"/>
            <w10:wrap type="none"/>
            <w10:anchorlock/>
          </v:shape>
          <o:OLEObject Type="Embed" ProgID="Equation.DSMT4" ShapeID="_x0000_i1026" DrawAspect="Content" ObjectID="_1468075726" r:id="rId13">
            <o:LockedField>false</o:LockedField>
          </o:OLEObject>
        </w:object>
      </w:r>
      <w:r>
        <w:rPr>
          <w:color w:val="000000"/>
        </w:rPr>
        <w:t>—</w:t>
      </w:r>
      <w:r>
        <w:rPr>
          <w:color w:val="000000"/>
          <w:sz w:val="24"/>
        </w:rPr>
        <w:t>i污染物的实测浓度，mg/Nm</w:t>
      </w:r>
      <w:r>
        <w:rPr>
          <w:color w:val="000000"/>
          <w:sz w:val="24"/>
          <w:vertAlign w:val="superscript"/>
        </w:rPr>
        <w:t>3</w:t>
      </w:r>
      <w:r>
        <w:rPr>
          <w:color w:val="000000"/>
          <w:sz w:val="24"/>
        </w:rPr>
        <w:t>；</w:t>
      </w:r>
    </w:p>
    <w:p>
      <w:pPr>
        <w:keepNext w:val="0"/>
        <w:keepLines w:val="0"/>
        <w:pageBreakBefore w:val="0"/>
        <w:widowControl w:val="0"/>
        <w:kinsoku/>
        <w:wordWrap/>
        <w:overflowPunct/>
        <w:topLinePunct w:val="0"/>
        <w:autoSpaceDE/>
        <w:autoSpaceDN/>
        <w:bidi w:val="0"/>
        <w:adjustRightInd/>
        <w:snapToGrid/>
        <w:spacing w:line="240" w:lineRule="auto"/>
        <w:ind w:left="0" w:firstLine="480" w:firstLineChars="200"/>
        <w:textAlignment w:val="auto"/>
        <w:rPr>
          <w:color w:val="000000"/>
          <w:sz w:val="24"/>
        </w:rPr>
      </w:pPr>
      <w:r>
        <w:rPr>
          <w:color w:val="000000"/>
          <w:position w:val="-12"/>
        </w:rPr>
        <w:object>
          <v:shape id="_x0000_i1027" o:spt="75" type="#_x0000_t75" style="height:18pt;width:12pt;" o:ole="t" filled="f" stroked="f" coordsize="21600,21600">
            <v:path/>
            <v:fill on="f" focussize="0,0"/>
            <v:stroke on="f"/>
            <v:imagedata r:id="rId16" o:title=""/>
            <o:lock v:ext="edit" aspectratio="t"/>
            <w10:wrap type="none"/>
            <w10:anchorlock/>
          </v:shape>
          <o:OLEObject Type="Embed" ProgID="Equation.DSMT4" ShapeID="_x0000_i1027" DrawAspect="Content" ObjectID="_1468075727" r:id="rId15">
            <o:LockedField>false</o:LockedField>
          </o:OLEObject>
        </w:object>
      </w:r>
      <w:r>
        <w:rPr>
          <w:color w:val="000000"/>
          <w:sz w:val="24"/>
        </w:rPr>
        <w:t>—i污染物的评价标准，mg/Nm</w:t>
      </w:r>
      <w:r>
        <w:rPr>
          <w:color w:val="000000"/>
          <w:sz w:val="24"/>
          <w:vertAlign w:val="superscript"/>
        </w:rPr>
        <w:t>3</w:t>
      </w:r>
      <w:r>
        <w:rPr>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bCs/>
          <w:color w:val="000000"/>
          <w:sz w:val="24"/>
        </w:rPr>
      </w:pPr>
      <w:r>
        <w:rPr>
          <w:rFonts w:hint="eastAsia"/>
          <w:bCs/>
          <w:color w:val="000000"/>
          <w:sz w:val="24"/>
        </w:rPr>
        <w:t>评价单因子指数若是</w:t>
      </w:r>
      <w:r>
        <w:rPr>
          <w:rFonts w:hint="eastAsia"/>
          <w:bCs/>
          <w:color w:val="000000"/>
          <w:position w:val="-10"/>
          <w:sz w:val="24"/>
        </w:rPr>
        <w:object>
          <v:shape id="_x0000_i1028" o:spt="75" type="#_x0000_t75" style="height:17pt;width:10pt;" o:ole="t" filled="f" o:preferrelative="t" stroked="f" coordsize="21600,21600">
            <v:path/>
            <v:fill on="f" focussize="0,0"/>
            <v:stroke on="f"/>
            <v:imagedata r:id="rId18" o:title=""/>
            <o:lock v:ext="edit" aspectratio="t"/>
            <w10:wrap type="none"/>
            <w10:anchorlock/>
          </v:shape>
          <o:OLEObject Type="Embed" ProgID="Equation.KSEE3" ShapeID="_x0000_i1028" DrawAspect="Content" ObjectID="_1468075728" r:id="rId17">
            <o:LockedField>false</o:LockedField>
          </o:OLEObject>
        </w:object>
      </w:r>
      <w:r>
        <w:rPr>
          <w:bCs/>
          <w:color w:val="000000"/>
          <w:sz w:val="24"/>
        </w:rPr>
        <w:t>≥1则为超标，否则为不超标。</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bCs/>
          <w:color w:val="000000"/>
          <w:sz w:val="24"/>
        </w:rPr>
      </w:pPr>
      <w:r>
        <w:rPr>
          <w:rFonts w:hint="eastAsia"/>
          <w:bCs/>
          <w:color w:val="000000"/>
          <w:sz w:val="24"/>
          <w:lang w:val="en-US" w:eastAsia="zh-CN"/>
        </w:rPr>
        <w:t>7、</w:t>
      </w:r>
      <w:r>
        <w:rPr>
          <w:rFonts w:hint="eastAsia"/>
          <w:bCs/>
          <w:color w:val="000000"/>
          <w:sz w:val="24"/>
        </w:rPr>
        <w:t>评价</w:t>
      </w:r>
      <w:r>
        <w:rPr>
          <w:rFonts w:hint="eastAsia"/>
          <w:bCs/>
          <w:color w:val="000000"/>
          <w:sz w:val="24"/>
          <w:lang w:eastAsia="zh-CN"/>
        </w:rPr>
        <w:t>结果</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bCs/>
          <w:color w:val="000000"/>
          <w:sz w:val="24"/>
          <w:szCs w:val="24"/>
        </w:rPr>
      </w:pPr>
      <w:r>
        <w:rPr>
          <w:rFonts w:hint="eastAsia" w:ascii="黑体" w:hAnsi="黑体" w:eastAsia="黑体" w:cs="黑体"/>
          <w:bCs/>
          <w:color w:val="000000"/>
          <w:sz w:val="24"/>
          <w:szCs w:val="24"/>
        </w:rPr>
        <w:t>表5.2-</w:t>
      </w:r>
      <w:r>
        <w:rPr>
          <w:rFonts w:hint="eastAsia" w:ascii="黑体" w:hAnsi="黑体" w:eastAsia="黑体" w:cs="黑体"/>
          <w:bCs/>
          <w:color w:val="000000"/>
          <w:sz w:val="24"/>
          <w:szCs w:val="24"/>
          <w:lang w:val="en-US" w:eastAsia="zh-CN"/>
        </w:rPr>
        <w:t>27</w:t>
      </w:r>
      <w:r>
        <w:rPr>
          <w:rFonts w:hint="eastAsia" w:ascii="黑体" w:hAnsi="黑体" w:eastAsia="黑体" w:cs="黑体"/>
          <w:bCs/>
          <w:color w:val="000000"/>
          <w:sz w:val="24"/>
          <w:szCs w:val="24"/>
        </w:rPr>
        <w:t xml:space="preserve">  环境空气质量现状评价结果一览表</w:t>
      </w:r>
    </w:p>
    <w:tbl>
      <w:tblPr>
        <w:tblStyle w:val="12"/>
        <w:tblW w:w="0" w:type="auto"/>
        <w:tblInd w:w="0" w:type="dxa"/>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
      <w:tblGrid>
        <w:gridCol w:w="768"/>
        <w:gridCol w:w="2135"/>
        <w:gridCol w:w="1337"/>
        <w:gridCol w:w="1863"/>
        <w:gridCol w:w="1906"/>
        <w:gridCol w:w="1233"/>
      </w:tblGrid>
      <w:tr>
        <w:tblPrEx>
          <w:tblCellMar>
            <w:top w:w="0" w:type="dxa"/>
            <w:left w:w="108" w:type="dxa"/>
            <w:bottom w:w="0" w:type="dxa"/>
            <w:right w:w="108" w:type="dxa"/>
          </w:tblCellMar>
        </w:tblPrEx>
        <w:tc>
          <w:tcPr>
            <w:tcW w:w="2903" w:type="dxa"/>
            <w:gridSpan w:val="2"/>
            <w:vMerge w:val="restart"/>
            <w:tcBorders>
              <w:tl2br w:val="nil"/>
              <w:tr2bl w:val="nil"/>
            </w:tcBorders>
            <w:shd w:val="clear" w:color="000000" w:fill="FFFFFF"/>
            <w:noWrap w:val="0"/>
            <w:vAlign w:val="center"/>
          </w:tcPr>
          <w:p>
            <w:pPr>
              <w:widowControl/>
              <w:adjustRightIn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监测项目</w:t>
            </w:r>
          </w:p>
        </w:tc>
        <w:tc>
          <w:tcPr>
            <w:tcW w:w="6339" w:type="dxa"/>
            <w:gridSpan w:val="4"/>
            <w:tcBorders>
              <w:tl2br w:val="nil"/>
              <w:tr2bl w:val="nil"/>
            </w:tcBorders>
            <w:shd w:val="clear" w:color="000000" w:fill="FFFFFF"/>
            <w:noWrap w:val="0"/>
            <w:vAlign w:val="center"/>
          </w:tcPr>
          <w:p>
            <w:pPr>
              <w:widowControl/>
              <w:adjustRightIn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小时浓度</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c>
          <w:tcPr>
            <w:tcW w:w="2903" w:type="dxa"/>
            <w:gridSpan w:val="2"/>
            <w:vMerge w:val="continue"/>
            <w:tcBorders>
              <w:tl2br w:val="nil"/>
              <w:tr2bl w:val="nil"/>
            </w:tcBorders>
            <w:shd w:val="clear" w:color="auto" w:fill="auto"/>
            <w:noWrap w:val="0"/>
            <w:vAlign w:val="center"/>
          </w:tcPr>
          <w:p>
            <w:pPr>
              <w:widowControl/>
              <w:adjustRightInd/>
              <w:spacing w:line="240" w:lineRule="auto"/>
              <w:jc w:val="center"/>
              <w:textAlignment w:val="auto"/>
              <w:rPr>
                <w:rFonts w:hint="eastAsia" w:ascii="宋体" w:hAnsi="宋体" w:eastAsia="宋体" w:cs="宋体"/>
                <w:color w:val="auto"/>
                <w:sz w:val="21"/>
                <w:szCs w:val="21"/>
              </w:rPr>
            </w:pPr>
          </w:p>
        </w:tc>
        <w:tc>
          <w:tcPr>
            <w:tcW w:w="1337" w:type="dxa"/>
            <w:vMerge w:val="restart"/>
            <w:tcBorders>
              <w:tl2br w:val="nil"/>
              <w:tr2bl w:val="nil"/>
            </w:tcBorders>
            <w:shd w:val="clear" w:color="000000" w:fill="FFFFFF"/>
            <w:noWrap w:val="0"/>
            <w:vAlign w:val="center"/>
          </w:tcPr>
          <w:p>
            <w:pPr>
              <w:widowControl/>
              <w:adjustRightIn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个数</w:t>
            </w:r>
          </w:p>
        </w:tc>
        <w:tc>
          <w:tcPr>
            <w:tcW w:w="3769" w:type="dxa"/>
            <w:gridSpan w:val="2"/>
            <w:tcBorders>
              <w:tl2br w:val="nil"/>
              <w:tr2bl w:val="nil"/>
            </w:tcBorders>
            <w:shd w:val="clear" w:color="000000" w:fill="FFFFFF"/>
            <w:noWrap w:val="0"/>
            <w:vAlign w:val="center"/>
          </w:tcPr>
          <w:p>
            <w:pPr>
              <w:widowControl/>
              <w:adjustRightIn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单因子指数范围</w:t>
            </w:r>
          </w:p>
        </w:tc>
        <w:tc>
          <w:tcPr>
            <w:tcW w:w="1233" w:type="dxa"/>
            <w:vMerge w:val="restart"/>
            <w:tcBorders>
              <w:tl2br w:val="nil"/>
              <w:tr2bl w:val="nil"/>
            </w:tcBorders>
            <w:shd w:val="clear" w:color="000000" w:fill="FFFFFF"/>
            <w:noWrap w:val="0"/>
            <w:vAlign w:val="center"/>
          </w:tcPr>
          <w:p>
            <w:pPr>
              <w:widowControl/>
              <w:adjustRightIn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超标率%</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c>
          <w:tcPr>
            <w:tcW w:w="2903" w:type="dxa"/>
            <w:gridSpan w:val="2"/>
            <w:vMerge w:val="continue"/>
            <w:tcBorders>
              <w:tl2br w:val="nil"/>
              <w:tr2bl w:val="nil"/>
            </w:tcBorders>
            <w:shd w:val="clear" w:color="auto" w:fill="auto"/>
            <w:noWrap w:val="0"/>
            <w:vAlign w:val="center"/>
          </w:tcPr>
          <w:p>
            <w:pPr>
              <w:widowControl/>
              <w:adjustRightInd/>
              <w:spacing w:line="240" w:lineRule="auto"/>
              <w:jc w:val="center"/>
              <w:textAlignment w:val="auto"/>
              <w:rPr>
                <w:rFonts w:hint="eastAsia" w:ascii="宋体" w:hAnsi="宋体" w:eastAsia="宋体" w:cs="宋体"/>
                <w:color w:val="auto"/>
                <w:sz w:val="21"/>
                <w:szCs w:val="21"/>
              </w:rPr>
            </w:pPr>
          </w:p>
        </w:tc>
        <w:tc>
          <w:tcPr>
            <w:tcW w:w="1337" w:type="dxa"/>
            <w:vMerge w:val="continue"/>
            <w:tcBorders>
              <w:tl2br w:val="nil"/>
              <w:tr2bl w:val="nil"/>
            </w:tcBorders>
            <w:shd w:val="clear" w:color="auto" w:fill="auto"/>
            <w:noWrap w:val="0"/>
            <w:vAlign w:val="center"/>
          </w:tcPr>
          <w:p>
            <w:pPr>
              <w:widowControl/>
              <w:adjustRightInd/>
              <w:spacing w:line="240" w:lineRule="auto"/>
              <w:jc w:val="center"/>
              <w:textAlignment w:val="auto"/>
              <w:rPr>
                <w:rFonts w:hint="eastAsia" w:ascii="宋体" w:hAnsi="宋体" w:eastAsia="宋体" w:cs="宋体"/>
                <w:color w:val="auto"/>
                <w:sz w:val="21"/>
                <w:szCs w:val="21"/>
              </w:rPr>
            </w:pPr>
          </w:p>
        </w:tc>
        <w:tc>
          <w:tcPr>
            <w:tcW w:w="1863" w:type="dxa"/>
            <w:tcBorders>
              <w:tl2br w:val="nil"/>
              <w:tr2bl w:val="nil"/>
            </w:tcBorders>
            <w:shd w:val="clear" w:color="000000" w:fill="FFFFFF"/>
            <w:noWrap w:val="0"/>
            <w:vAlign w:val="center"/>
          </w:tcPr>
          <w:p>
            <w:pPr>
              <w:widowControl/>
              <w:adjustRightIn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Min</w:t>
            </w:r>
          </w:p>
        </w:tc>
        <w:tc>
          <w:tcPr>
            <w:tcW w:w="1906" w:type="dxa"/>
            <w:tcBorders>
              <w:tl2br w:val="nil"/>
              <w:tr2bl w:val="nil"/>
            </w:tcBorders>
            <w:shd w:val="clear" w:color="000000" w:fill="FFFFFF"/>
            <w:noWrap w:val="0"/>
            <w:vAlign w:val="center"/>
          </w:tcPr>
          <w:p>
            <w:pPr>
              <w:widowControl/>
              <w:adjustRightInd/>
              <w:spacing w:line="240" w:lineRule="auto"/>
              <w:jc w:val="center"/>
              <w:textAlignment w:val="auto"/>
              <w:rPr>
                <w:rFonts w:hint="eastAsia" w:ascii="宋体" w:hAnsi="宋体" w:eastAsia="宋体" w:cs="宋体"/>
                <w:color w:val="auto"/>
                <w:sz w:val="21"/>
                <w:szCs w:val="21"/>
              </w:rPr>
            </w:pPr>
            <w:r>
              <w:rPr>
                <w:rFonts w:hint="eastAsia" w:hAnsi="宋体" w:eastAsia="宋体" w:cs="宋体"/>
                <w:color w:val="auto"/>
                <w:sz w:val="21"/>
                <w:szCs w:val="21"/>
                <w:lang w:val="en-US" w:eastAsia="zh-CN"/>
              </w:rPr>
              <w:t>M</w:t>
            </w:r>
            <w:r>
              <w:rPr>
                <w:rFonts w:hint="eastAsia" w:ascii="宋体" w:hAnsi="宋体" w:eastAsia="宋体" w:cs="宋体"/>
                <w:color w:val="auto"/>
                <w:sz w:val="21"/>
                <w:szCs w:val="21"/>
              </w:rPr>
              <w:t>ax</w:t>
            </w:r>
          </w:p>
        </w:tc>
        <w:tc>
          <w:tcPr>
            <w:tcW w:w="1233" w:type="dxa"/>
            <w:vMerge w:val="continue"/>
            <w:tcBorders>
              <w:tl2br w:val="nil"/>
              <w:tr2bl w:val="nil"/>
            </w:tcBorders>
            <w:noWrap w:val="0"/>
            <w:vAlign w:val="center"/>
          </w:tcPr>
          <w:p>
            <w:pPr>
              <w:widowControl/>
              <w:adjustRightInd/>
              <w:spacing w:line="240" w:lineRule="auto"/>
              <w:jc w:val="center"/>
              <w:textAlignment w:val="auto"/>
              <w:rPr>
                <w:rFonts w:hint="eastAsia"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c>
          <w:tcPr>
            <w:tcW w:w="768" w:type="dxa"/>
            <w:vMerge w:val="restart"/>
            <w:tcBorders>
              <w:tl2br w:val="nil"/>
              <w:tr2bl w:val="nil"/>
            </w:tcBorders>
            <w:noWrap w:val="0"/>
            <w:vAlign w:val="center"/>
          </w:tcPr>
          <w:p>
            <w:pPr>
              <w:widowControl/>
              <w:adjustRightIn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135"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color w:val="FF0000"/>
                <w:sz w:val="21"/>
                <w:szCs w:val="21"/>
              </w:rPr>
            </w:pPr>
            <w:r>
              <w:rPr>
                <w:rFonts w:hint="eastAsia" w:ascii="宋体" w:hAnsi="宋体" w:eastAsia="宋体" w:cs="宋体"/>
                <w:sz w:val="21"/>
                <w:szCs w:val="21"/>
                <w:lang w:eastAsia="zh-CN"/>
              </w:rPr>
              <w:t>氯气</w:t>
            </w:r>
          </w:p>
        </w:tc>
        <w:tc>
          <w:tcPr>
            <w:tcW w:w="1337" w:type="dxa"/>
            <w:tcBorders>
              <w:tl2br w:val="nil"/>
              <w:tr2bl w:val="nil"/>
            </w:tcBorders>
            <w:noWrap w:val="0"/>
            <w:vAlign w:val="center"/>
          </w:tcPr>
          <w:p>
            <w:pPr>
              <w:widowControl/>
              <w:adjustRightIn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28</w:t>
            </w:r>
          </w:p>
        </w:tc>
        <w:tc>
          <w:tcPr>
            <w:tcW w:w="1863" w:type="dxa"/>
            <w:tcBorders>
              <w:tl2br w:val="nil"/>
              <w:tr2bl w:val="nil"/>
            </w:tcBorders>
            <w:noWrap w:val="0"/>
            <w:vAlign w:val="center"/>
          </w:tcPr>
          <w:p>
            <w:pPr>
              <w:widowControl/>
              <w:adjustRightInd/>
              <w:spacing w:line="240" w:lineRule="auto"/>
              <w:jc w:val="center"/>
              <w:textAlignment w:val="auto"/>
              <w:rPr>
                <w:rFonts w:hint="eastAsia" w:ascii="宋体" w:hAnsi="宋体" w:eastAsia="宋体" w:cs="宋体"/>
                <w:color w:val="auto"/>
                <w:sz w:val="21"/>
                <w:szCs w:val="21"/>
                <w:lang w:val="en-US" w:eastAsia="zh-CN"/>
              </w:rPr>
            </w:pPr>
            <w:r>
              <w:rPr>
                <w:rFonts w:hint="eastAsia" w:hAnsi="宋体" w:eastAsia="宋体" w:cs="宋体"/>
                <w:color w:val="auto"/>
                <w:sz w:val="21"/>
                <w:szCs w:val="21"/>
                <w:lang w:val="en-US" w:eastAsia="zh-CN"/>
              </w:rPr>
              <w:t>0.15</w:t>
            </w:r>
          </w:p>
        </w:tc>
        <w:tc>
          <w:tcPr>
            <w:tcW w:w="1906" w:type="dxa"/>
            <w:tcBorders>
              <w:tl2br w:val="nil"/>
              <w:tr2bl w:val="nil"/>
            </w:tcBorders>
            <w:noWrap w:val="0"/>
            <w:vAlign w:val="center"/>
          </w:tcPr>
          <w:p>
            <w:pPr>
              <w:widowControl/>
              <w:adjustRightInd/>
              <w:spacing w:line="240" w:lineRule="auto"/>
              <w:jc w:val="center"/>
              <w:textAlignment w:val="auto"/>
              <w:rPr>
                <w:rFonts w:hint="eastAsia" w:ascii="宋体" w:hAnsi="宋体" w:eastAsia="宋体" w:cs="宋体"/>
                <w:color w:val="auto"/>
                <w:sz w:val="21"/>
                <w:szCs w:val="21"/>
              </w:rPr>
            </w:pPr>
            <w:r>
              <w:rPr>
                <w:rFonts w:hint="eastAsia" w:hAnsi="宋体" w:eastAsia="宋体" w:cs="宋体"/>
                <w:color w:val="auto"/>
                <w:sz w:val="21"/>
                <w:szCs w:val="21"/>
                <w:lang w:val="en-US" w:eastAsia="zh-CN"/>
              </w:rPr>
              <w:t>0.15</w:t>
            </w:r>
          </w:p>
        </w:tc>
        <w:tc>
          <w:tcPr>
            <w:tcW w:w="1233" w:type="dxa"/>
            <w:tcBorders>
              <w:tl2br w:val="nil"/>
              <w:tr2bl w:val="nil"/>
            </w:tcBorders>
            <w:noWrap w:val="0"/>
            <w:vAlign w:val="top"/>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c>
          <w:tcPr>
            <w:tcW w:w="768" w:type="dxa"/>
            <w:vMerge w:val="continue"/>
            <w:tcBorders>
              <w:tl2br w:val="nil"/>
              <w:tr2bl w:val="nil"/>
            </w:tcBorders>
            <w:noWrap w:val="0"/>
            <w:vAlign w:val="center"/>
          </w:tcPr>
          <w:p>
            <w:pPr>
              <w:widowControl/>
              <w:adjustRightInd/>
              <w:spacing w:line="240" w:lineRule="auto"/>
              <w:jc w:val="center"/>
              <w:textAlignment w:val="auto"/>
              <w:rPr>
                <w:rFonts w:hint="eastAsia" w:ascii="宋体" w:hAnsi="宋体" w:eastAsia="宋体" w:cs="宋体"/>
                <w:color w:val="FF0000"/>
                <w:sz w:val="21"/>
                <w:szCs w:val="21"/>
              </w:rPr>
            </w:pPr>
          </w:p>
        </w:tc>
        <w:tc>
          <w:tcPr>
            <w:tcW w:w="2135"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color w:val="FF0000"/>
                <w:sz w:val="21"/>
                <w:szCs w:val="21"/>
              </w:rPr>
            </w:pPr>
            <w:r>
              <w:rPr>
                <w:rFonts w:hint="eastAsia" w:ascii="宋体" w:hAnsi="宋体" w:eastAsia="宋体" w:cs="宋体"/>
                <w:color w:val="auto"/>
                <w:sz w:val="21"/>
                <w:szCs w:val="21"/>
                <w:lang w:eastAsia="zh-CN"/>
              </w:rPr>
              <w:t>氯化氢</w:t>
            </w:r>
          </w:p>
        </w:tc>
        <w:tc>
          <w:tcPr>
            <w:tcW w:w="1337" w:type="dxa"/>
            <w:tcBorders>
              <w:tl2br w:val="nil"/>
              <w:tr2bl w:val="nil"/>
            </w:tcBorders>
            <w:noWrap w:val="0"/>
            <w:vAlign w:val="center"/>
          </w:tcPr>
          <w:p>
            <w:pPr>
              <w:widowControl/>
              <w:adjustRightIn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28</w:t>
            </w:r>
          </w:p>
        </w:tc>
        <w:tc>
          <w:tcPr>
            <w:tcW w:w="1863" w:type="dxa"/>
            <w:tcBorders>
              <w:tl2br w:val="nil"/>
              <w:tr2bl w:val="nil"/>
            </w:tcBorders>
            <w:noWrap w:val="0"/>
            <w:vAlign w:val="center"/>
          </w:tcPr>
          <w:p>
            <w:pPr>
              <w:widowControl/>
              <w:adjustRightInd/>
              <w:spacing w:line="240" w:lineRule="auto"/>
              <w:jc w:val="center"/>
              <w:textAlignment w:val="auto"/>
              <w:rPr>
                <w:rFonts w:hint="eastAsia" w:ascii="宋体" w:hAnsi="宋体" w:eastAsia="宋体" w:cs="宋体"/>
                <w:color w:val="auto"/>
                <w:sz w:val="21"/>
                <w:szCs w:val="21"/>
                <w:lang w:val="en-US" w:eastAsia="zh-CN"/>
              </w:rPr>
            </w:pPr>
            <w:r>
              <w:rPr>
                <w:rFonts w:hint="eastAsia" w:hAnsi="宋体" w:eastAsia="宋体" w:cs="宋体"/>
                <w:color w:val="auto"/>
                <w:sz w:val="21"/>
                <w:szCs w:val="21"/>
                <w:lang w:val="en-US" w:eastAsia="zh-CN"/>
              </w:rPr>
              <w:t>0.5</w:t>
            </w:r>
          </w:p>
        </w:tc>
        <w:tc>
          <w:tcPr>
            <w:tcW w:w="1906" w:type="dxa"/>
            <w:tcBorders>
              <w:tl2br w:val="nil"/>
              <w:tr2bl w:val="nil"/>
            </w:tcBorders>
            <w:noWrap w:val="0"/>
            <w:vAlign w:val="center"/>
          </w:tcPr>
          <w:p>
            <w:pPr>
              <w:widowControl/>
              <w:adjustRightInd/>
              <w:spacing w:line="240" w:lineRule="auto"/>
              <w:jc w:val="center"/>
              <w:textAlignment w:val="auto"/>
              <w:rPr>
                <w:rFonts w:hint="eastAsia" w:ascii="宋体" w:hAnsi="宋体" w:eastAsia="宋体" w:cs="宋体"/>
                <w:color w:val="auto"/>
                <w:sz w:val="21"/>
                <w:szCs w:val="21"/>
                <w:lang w:val="en-US" w:eastAsia="zh-CN"/>
              </w:rPr>
            </w:pPr>
            <w:r>
              <w:rPr>
                <w:rFonts w:hint="eastAsia" w:hAnsi="宋体" w:eastAsia="宋体" w:cs="宋体"/>
                <w:color w:val="auto"/>
                <w:sz w:val="21"/>
                <w:szCs w:val="21"/>
                <w:lang w:val="en-US" w:eastAsia="zh-CN"/>
              </w:rPr>
              <w:t>1.2</w:t>
            </w:r>
          </w:p>
        </w:tc>
        <w:tc>
          <w:tcPr>
            <w:tcW w:w="1233" w:type="dxa"/>
            <w:tcBorders>
              <w:tl2br w:val="nil"/>
              <w:tr2bl w:val="nil"/>
            </w:tcBorders>
            <w:noWrap w:val="0"/>
            <w:vAlign w:val="top"/>
          </w:tcPr>
          <w:p>
            <w:pPr>
              <w:spacing w:line="240" w:lineRule="auto"/>
              <w:jc w:val="center"/>
              <w:rPr>
                <w:rFonts w:hint="eastAsia" w:ascii="宋体" w:hAnsi="宋体" w:eastAsia="宋体" w:cs="宋体"/>
                <w:color w:val="auto"/>
                <w:sz w:val="21"/>
                <w:szCs w:val="21"/>
                <w:lang w:val="en-US" w:eastAsia="zh-CN"/>
              </w:rPr>
            </w:pPr>
            <w:r>
              <w:rPr>
                <w:rFonts w:hint="eastAsia" w:hAnsi="宋体" w:eastAsia="宋体" w:cs="宋体"/>
                <w:color w:val="auto"/>
                <w:sz w:val="21"/>
                <w:szCs w:val="21"/>
                <w:lang w:val="en-US" w:eastAsia="zh-CN"/>
              </w:rPr>
              <w:t>32.14</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c>
          <w:tcPr>
            <w:tcW w:w="768" w:type="dxa"/>
            <w:vMerge w:val="continue"/>
            <w:tcBorders>
              <w:tl2br w:val="nil"/>
              <w:tr2bl w:val="nil"/>
            </w:tcBorders>
            <w:noWrap w:val="0"/>
            <w:vAlign w:val="center"/>
          </w:tcPr>
          <w:p>
            <w:pPr>
              <w:widowControl/>
              <w:adjustRightInd/>
              <w:spacing w:line="240" w:lineRule="auto"/>
              <w:jc w:val="center"/>
              <w:textAlignment w:val="auto"/>
              <w:rPr>
                <w:rFonts w:hint="eastAsia" w:ascii="宋体" w:hAnsi="宋体" w:eastAsia="宋体" w:cs="宋体"/>
                <w:color w:val="FF0000"/>
                <w:sz w:val="21"/>
                <w:szCs w:val="21"/>
              </w:rPr>
            </w:pPr>
          </w:p>
        </w:tc>
        <w:tc>
          <w:tcPr>
            <w:tcW w:w="2135"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color w:val="FF0000"/>
                <w:sz w:val="21"/>
                <w:szCs w:val="21"/>
              </w:rPr>
            </w:pPr>
            <w:r>
              <w:rPr>
                <w:rFonts w:hint="eastAsia" w:ascii="宋体" w:hAnsi="宋体" w:eastAsia="宋体" w:cs="宋体"/>
                <w:sz w:val="21"/>
                <w:szCs w:val="21"/>
              </w:rPr>
              <w:t>VOCs</w:t>
            </w:r>
          </w:p>
        </w:tc>
        <w:tc>
          <w:tcPr>
            <w:tcW w:w="1337" w:type="dxa"/>
            <w:tcBorders>
              <w:tl2br w:val="nil"/>
              <w:tr2bl w:val="nil"/>
            </w:tcBorders>
            <w:noWrap w:val="0"/>
            <w:vAlign w:val="center"/>
          </w:tcPr>
          <w:p>
            <w:pPr>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28</w:t>
            </w:r>
          </w:p>
        </w:tc>
        <w:tc>
          <w:tcPr>
            <w:tcW w:w="1863" w:type="dxa"/>
            <w:tcBorders>
              <w:tl2br w:val="nil"/>
              <w:tr2bl w:val="nil"/>
            </w:tcBorders>
            <w:noWrap w:val="0"/>
            <w:vAlign w:val="center"/>
          </w:tcPr>
          <w:p>
            <w:pPr>
              <w:spacing w:line="240" w:lineRule="auto"/>
              <w:jc w:val="center"/>
              <w:rPr>
                <w:rFonts w:hint="eastAsia" w:ascii="宋体" w:hAnsi="宋体" w:eastAsia="宋体" w:cs="宋体"/>
                <w:color w:val="auto"/>
                <w:sz w:val="21"/>
                <w:szCs w:val="21"/>
                <w:lang w:val="en-US" w:eastAsia="zh-CN"/>
              </w:rPr>
            </w:pPr>
            <w:r>
              <w:rPr>
                <w:rFonts w:hint="eastAsia" w:hAnsi="宋体" w:eastAsia="宋体" w:cs="宋体"/>
                <w:color w:val="auto"/>
                <w:sz w:val="21"/>
                <w:szCs w:val="21"/>
                <w:lang w:val="en-US" w:eastAsia="zh-CN"/>
              </w:rPr>
              <w:t>0.0257</w:t>
            </w:r>
          </w:p>
        </w:tc>
        <w:tc>
          <w:tcPr>
            <w:tcW w:w="1906" w:type="dxa"/>
            <w:tcBorders>
              <w:tl2br w:val="nil"/>
              <w:tr2bl w:val="nil"/>
            </w:tcBorders>
            <w:noWrap w:val="0"/>
            <w:vAlign w:val="center"/>
          </w:tcPr>
          <w:p>
            <w:pPr>
              <w:spacing w:line="240" w:lineRule="auto"/>
              <w:jc w:val="center"/>
              <w:rPr>
                <w:rFonts w:hint="eastAsia" w:ascii="宋体" w:hAnsi="宋体" w:eastAsia="宋体" w:cs="宋体"/>
                <w:color w:val="auto"/>
                <w:sz w:val="21"/>
                <w:szCs w:val="21"/>
                <w:lang w:val="en-US" w:eastAsia="zh-CN"/>
              </w:rPr>
            </w:pPr>
            <w:r>
              <w:rPr>
                <w:rFonts w:hint="eastAsia" w:hAnsi="宋体" w:eastAsia="宋体" w:cs="宋体"/>
                <w:color w:val="auto"/>
                <w:sz w:val="21"/>
                <w:szCs w:val="21"/>
                <w:lang w:val="en-US" w:eastAsia="zh-CN"/>
              </w:rPr>
              <w:t>0.2</w:t>
            </w:r>
          </w:p>
        </w:tc>
        <w:tc>
          <w:tcPr>
            <w:tcW w:w="1233" w:type="dxa"/>
            <w:tcBorders>
              <w:tl2br w:val="nil"/>
              <w:tr2bl w:val="nil"/>
            </w:tcBorders>
            <w:noWrap w:val="0"/>
            <w:vAlign w:val="center"/>
          </w:tcPr>
          <w:p>
            <w:pPr>
              <w:spacing w:line="240" w:lineRule="auto"/>
              <w:jc w:val="center"/>
              <w:rPr>
                <w:rFonts w:hint="eastAsia" w:ascii="宋体" w:hAnsi="宋体" w:eastAsia="宋体" w:cs="宋体"/>
                <w:color w:val="FF0000"/>
                <w:sz w:val="21"/>
                <w:szCs w:val="21"/>
              </w:rPr>
            </w:pPr>
            <w:r>
              <w:rPr>
                <w:rFonts w:hint="eastAsia" w:ascii="宋体" w:hAnsi="宋体" w:eastAsia="宋体" w:cs="宋体"/>
                <w:color w:val="auto"/>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c>
          <w:tcPr>
            <w:tcW w:w="768" w:type="dxa"/>
            <w:vMerge w:val="restart"/>
            <w:tcBorders>
              <w:tl2br w:val="nil"/>
              <w:tr2bl w:val="nil"/>
            </w:tcBorders>
            <w:noWrap w:val="0"/>
            <w:vAlign w:val="center"/>
          </w:tcPr>
          <w:p>
            <w:pPr>
              <w:widowControl/>
              <w:adjustRightIn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2135"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color w:val="FF0000"/>
                <w:sz w:val="21"/>
                <w:szCs w:val="21"/>
              </w:rPr>
            </w:pPr>
            <w:r>
              <w:rPr>
                <w:rFonts w:hint="eastAsia" w:ascii="宋体" w:hAnsi="宋体" w:eastAsia="宋体" w:cs="宋体"/>
                <w:sz w:val="21"/>
                <w:szCs w:val="21"/>
                <w:lang w:eastAsia="zh-CN"/>
              </w:rPr>
              <w:t>氯气</w:t>
            </w:r>
          </w:p>
        </w:tc>
        <w:tc>
          <w:tcPr>
            <w:tcW w:w="1337" w:type="dxa"/>
            <w:tcBorders>
              <w:tl2br w:val="nil"/>
              <w:tr2bl w:val="nil"/>
            </w:tcBorders>
            <w:noWrap w:val="0"/>
            <w:vAlign w:val="center"/>
          </w:tcPr>
          <w:p>
            <w:pPr>
              <w:widowControl/>
              <w:adjustRightIn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28</w:t>
            </w:r>
          </w:p>
        </w:tc>
        <w:tc>
          <w:tcPr>
            <w:tcW w:w="1863" w:type="dxa"/>
            <w:tcBorders>
              <w:tl2br w:val="nil"/>
              <w:tr2bl w:val="nil"/>
            </w:tcBorders>
            <w:noWrap w:val="0"/>
            <w:vAlign w:val="center"/>
          </w:tcPr>
          <w:p>
            <w:pPr>
              <w:widowControl/>
              <w:adjustRightInd/>
              <w:spacing w:line="240" w:lineRule="auto"/>
              <w:jc w:val="center"/>
              <w:textAlignment w:val="auto"/>
              <w:rPr>
                <w:rFonts w:hint="eastAsia" w:ascii="宋体" w:hAnsi="宋体" w:eastAsia="宋体" w:cs="宋体"/>
                <w:color w:val="FF0000"/>
                <w:sz w:val="21"/>
                <w:szCs w:val="21"/>
              </w:rPr>
            </w:pPr>
            <w:r>
              <w:rPr>
                <w:rFonts w:hint="eastAsia" w:hAnsi="宋体" w:eastAsia="宋体" w:cs="宋体"/>
                <w:color w:val="auto"/>
                <w:sz w:val="21"/>
                <w:szCs w:val="21"/>
                <w:lang w:val="en-US" w:eastAsia="zh-CN"/>
              </w:rPr>
              <w:t>0.15</w:t>
            </w:r>
          </w:p>
        </w:tc>
        <w:tc>
          <w:tcPr>
            <w:tcW w:w="1906" w:type="dxa"/>
            <w:tcBorders>
              <w:tl2br w:val="nil"/>
              <w:tr2bl w:val="nil"/>
            </w:tcBorders>
            <w:noWrap w:val="0"/>
            <w:vAlign w:val="center"/>
          </w:tcPr>
          <w:p>
            <w:pPr>
              <w:widowControl/>
              <w:adjustRightInd/>
              <w:spacing w:line="240" w:lineRule="auto"/>
              <w:jc w:val="center"/>
              <w:textAlignment w:val="auto"/>
              <w:rPr>
                <w:rFonts w:hint="eastAsia" w:ascii="宋体" w:hAnsi="宋体" w:eastAsia="宋体" w:cs="宋体"/>
                <w:color w:val="FF0000"/>
                <w:sz w:val="21"/>
                <w:szCs w:val="21"/>
              </w:rPr>
            </w:pPr>
            <w:r>
              <w:rPr>
                <w:rFonts w:hint="eastAsia" w:hAnsi="宋体" w:eastAsia="宋体" w:cs="宋体"/>
                <w:color w:val="auto"/>
                <w:sz w:val="21"/>
                <w:szCs w:val="21"/>
                <w:lang w:val="en-US" w:eastAsia="zh-CN"/>
              </w:rPr>
              <w:t>0.15</w:t>
            </w:r>
          </w:p>
        </w:tc>
        <w:tc>
          <w:tcPr>
            <w:tcW w:w="1233" w:type="dxa"/>
            <w:tcBorders>
              <w:tl2br w:val="nil"/>
              <w:tr2bl w:val="nil"/>
            </w:tcBorders>
            <w:noWrap w:val="0"/>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c>
          <w:tcPr>
            <w:tcW w:w="768" w:type="dxa"/>
            <w:vMerge w:val="continue"/>
            <w:tcBorders>
              <w:tl2br w:val="nil"/>
              <w:tr2bl w:val="nil"/>
            </w:tcBorders>
            <w:noWrap w:val="0"/>
            <w:vAlign w:val="center"/>
          </w:tcPr>
          <w:p>
            <w:pPr>
              <w:widowControl/>
              <w:adjustRightInd/>
              <w:spacing w:line="240" w:lineRule="auto"/>
              <w:jc w:val="center"/>
              <w:textAlignment w:val="auto"/>
              <w:rPr>
                <w:rFonts w:hint="eastAsia" w:ascii="宋体" w:hAnsi="宋体" w:eastAsia="宋体" w:cs="宋体"/>
                <w:color w:val="FF0000"/>
                <w:sz w:val="21"/>
                <w:szCs w:val="21"/>
              </w:rPr>
            </w:pPr>
          </w:p>
        </w:tc>
        <w:tc>
          <w:tcPr>
            <w:tcW w:w="2135"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color w:val="FF0000"/>
                <w:sz w:val="21"/>
                <w:szCs w:val="21"/>
              </w:rPr>
            </w:pPr>
            <w:r>
              <w:rPr>
                <w:rFonts w:hint="eastAsia" w:ascii="宋体" w:hAnsi="宋体" w:eastAsia="宋体" w:cs="宋体"/>
                <w:color w:val="auto"/>
                <w:sz w:val="21"/>
                <w:szCs w:val="21"/>
                <w:lang w:eastAsia="zh-CN"/>
              </w:rPr>
              <w:t>氯化氢</w:t>
            </w:r>
          </w:p>
        </w:tc>
        <w:tc>
          <w:tcPr>
            <w:tcW w:w="1337" w:type="dxa"/>
            <w:tcBorders>
              <w:tl2br w:val="nil"/>
              <w:tr2bl w:val="nil"/>
            </w:tcBorders>
            <w:noWrap w:val="0"/>
            <w:vAlign w:val="center"/>
          </w:tcPr>
          <w:p>
            <w:pPr>
              <w:widowControl/>
              <w:adjustRightIn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28</w:t>
            </w:r>
          </w:p>
        </w:tc>
        <w:tc>
          <w:tcPr>
            <w:tcW w:w="1863" w:type="dxa"/>
            <w:tcBorders>
              <w:tl2br w:val="nil"/>
              <w:tr2bl w:val="nil"/>
            </w:tcBorders>
            <w:noWrap w:val="0"/>
            <w:vAlign w:val="center"/>
          </w:tcPr>
          <w:p>
            <w:pPr>
              <w:widowControl/>
              <w:adjustRightInd/>
              <w:spacing w:line="240" w:lineRule="auto"/>
              <w:jc w:val="center"/>
              <w:textAlignment w:val="auto"/>
              <w:rPr>
                <w:rFonts w:hint="eastAsia" w:ascii="宋体" w:hAnsi="宋体" w:eastAsia="宋体" w:cs="宋体"/>
                <w:color w:val="FF0000"/>
                <w:sz w:val="21"/>
                <w:szCs w:val="21"/>
              </w:rPr>
            </w:pPr>
            <w:r>
              <w:rPr>
                <w:rFonts w:hint="eastAsia" w:hAnsi="宋体" w:eastAsia="宋体" w:cs="宋体"/>
                <w:color w:val="auto"/>
                <w:sz w:val="21"/>
                <w:szCs w:val="21"/>
                <w:lang w:val="en-US" w:eastAsia="zh-CN"/>
              </w:rPr>
              <w:t>0.5</w:t>
            </w:r>
          </w:p>
        </w:tc>
        <w:tc>
          <w:tcPr>
            <w:tcW w:w="1906" w:type="dxa"/>
            <w:tcBorders>
              <w:tl2br w:val="nil"/>
              <w:tr2bl w:val="nil"/>
            </w:tcBorders>
            <w:noWrap w:val="0"/>
            <w:vAlign w:val="center"/>
          </w:tcPr>
          <w:p>
            <w:pPr>
              <w:widowControl/>
              <w:adjustRightInd/>
              <w:spacing w:line="240" w:lineRule="auto"/>
              <w:jc w:val="center"/>
              <w:textAlignment w:val="auto"/>
              <w:rPr>
                <w:rFonts w:hint="eastAsia" w:ascii="宋体" w:hAnsi="宋体" w:eastAsia="宋体" w:cs="宋体"/>
                <w:color w:val="FF0000"/>
                <w:sz w:val="21"/>
                <w:szCs w:val="21"/>
              </w:rPr>
            </w:pPr>
            <w:r>
              <w:rPr>
                <w:rFonts w:hint="eastAsia" w:hAnsi="宋体" w:eastAsia="宋体" w:cs="宋体"/>
                <w:color w:val="auto"/>
                <w:sz w:val="21"/>
                <w:szCs w:val="21"/>
                <w:lang w:val="en-US" w:eastAsia="zh-CN"/>
              </w:rPr>
              <w:t>0.5</w:t>
            </w:r>
          </w:p>
        </w:tc>
        <w:tc>
          <w:tcPr>
            <w:tcW w:w="1233" w:type="dxa"/>
            <w:tcBorders>
              <w:tl2br w:val="nil"/>
              <w:tr2bl w:val="nil"/>
            </w:tcBorders>
            <w:noWrap w:val="0"/>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c>
          <w:tcPr>
            <w:tcW w:w="768" w:type="dxa"/>
            <w:vMerge w:val="continue"/>
            <w:tcBorders>
              <w:tl2br w:val="nil"/>
              <w:tr2bl w:val="nil"/>
            </w:tcBorders>
            <w:noWrap w:val="0"/>
            <w:vAlign w:val="center"/>
          </w:tcPr>
          <w:p>
            <w:pPr>
              <w:widowControl/>
              <w:adjustRightInd/>
              <w:spacing w:line="240" w:lineRule="auto"/>
              <w:jc w:val="center"/>
              <w:textAlignment w:val="auto"/>
              <w:rPr>
                <w:rFonts w:hint="eastAsia" w:ascii="宋体" w:hAnsi="宋体" w:eastAsia="宋体" w:cs="宋体"/>
                <w:color w:val="FF0000"/>
                <w:sz w:val="21"/>
                <w:szCs w:val="21"/>
              </w:rPr>
            </w:pPr>
          </w:p>
        </w:tc>
        <w:tc>
          <w:tcPr>
            <w:tcW w:w="2135"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color w:val="FF0000"/>
                <w:sz w:val="21"/>
                <w:szCs w:val="21"/>
              </w:rPr>
            </w:pPr>
            <w:r>
              <w:rPr>
                <w:rFonts w:hint="eastAsia" w:ascii="宋体" w:hAnsi="宋体" w:eastAsia="宋体" w:cs="宋体"/>
                <w:sz w:val="21"/>
                <w:szCs w:val="21"/>
              </w:rPr>
              <w:t>VOCs</w:t>
            </w:r>
          </w:p>
        </w:tc>
        <w:tc>
          <w:tcPr>
            <w:tcW w:w="1337" w:type="dxa"/>
            <w:tcBorders>
              <w:tl2br w:val="nil"/>
              <w:tr2bl w:val="nil"/>
            </w:tcBorders>
            <w:noWrap w:val="0"/>
            <w:vAlign w:val="center"/>
          </w:tcPr>
          <w:p>
            <w:pPr>
              <w:widowControl/>
              <w:adjustRightInd/>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28</w:t>
            </w:r>
          </w:p>
        </w:tc>
        <w:tc>
          <w:tcPr>
            <w:tcW w:w="1863" w:type="dxa"/>
            <w:tcBorders>
              <w:tl2br w:val="nil"/>
              <w:tr2bl w:val="nil"/>
            </w:tcBorders>
            <w:noWrap w:val="0"/>
            <w:vAlign w:val="center"/>
          </w:tcPr>
          <w:p>
            <w:pPr>
              <w:spacing w:line="240" w:lineRule="auto"/>
              <w:jc w:val="center"/>
              <w:rPr>
                <w:rFonts w:hint="eastAsia" w:ascii="宋体" w:hAnsi="宋体" w:eastAsia="宋体" w:cs="宋体"/>
                <w:color w:val="auto"/>
                <w:sz w:val="21"/>
                <w:szCs w:val="21"/>
                <w:lang w:val="en-US" w:eastAsia="zh-CN"/>
              </w:rPr>
            </w:pPr>
            <w:r>
              <w:rPr>
                <w:rFonts w:hint="eastAsia" w:hAnsi="宋体" w:eastAsia="宋体" w:cs="宋体"/>
                <w:color w:val="auto"/>
                <w:sz w:val="21"/>
                <w:szCs w:val="21"/>
                <w:lang w:val="en-US" w:eastAsia="zh-CN"/>
              </w:rPr>
              <w:t>0.0184</w:t>
            </w:r>
          </w:p>
        </w:tc>
        <w:tc>
          <w:tcPr>
            <w:tcW w:w="1906" w:type="dxa"/>
            <w:tcBorders>
              <w:tl2br w:val="nil"/>
              <w:tr2bl w:val="nil"/>
            </w:tcBorders>
            <w:noWrap w:val="0"/>
            <w:vAlign w:val="center"/>
          </w:tcPr>
          <w:p>
            <w:pPr>
              <w:spacing w:line="240" w:lineRule="auto"/>
              <w:jc w:val="center"/>
              <w:rPr>
                <w:rFonts w:hint="eastAsia" w:ascii="宋体" w:hAnsi="宋体" w:eastAsia="宋体" w:cs="宋体"/>
                <w:color w:val="auto"/>
                <w:sz w:val="21"/>
                <w:szCs w:val="21"/>
                <w:lang w:val="en-US" w:eastAsia="zh-CN"/>
              </w:rPr>
            </w:pPr>
            <w:r>
              <w:rPr>
                <w:rFonts w:hint="eastAsia" w:hAnsi="宋体" w:eastAsia="宋体" w:cs="宋体"/>
                <w:color w:val="auto"/>
                <w:sz w:val="21"/>
                <w:szCs w:val="21"/>
                <w:lang w:val="en-US" w:eastAsia="zh-CN"/>
              </w:rPr>
              <w:t>0.171</w:t>
            </w:r>
          </w:p>
        </w:tc>
        <w:tc>
          <w:tcPr>
            <w:tcW w:w="1233" w:type="dxa"/>
            <w:tcBorders>
              <w:tl2br w:val="nil"/>
              <w:tr2bl w:val="nil"/>
            </w:tcBorders>
            <w:noWrap w:val="0"/>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olor w:val="auto"/>
          <w:lang w:val="en-US" w:eastAsia="zh-CN"/>
        </w:rPr>
      </w:pPr>
      <w:r>
        <w:rPr>
          <w:rFonts w:hint="eastAsia" w:hAnsi="宋体"/>
          <w:color w:val="auto"/>
          <w:lang w:val="en-US" w:eastAsia="zh-CN"/>
        </w:rPr>
        <w:t>根据评价结果可知，1#监测点氯化氢小时值不能满足《环境影响评价技术导则 大气环境》（HJ2.2—2018）附录D其他污染物空气质量浓度参考限值，其余监测点氯气、氯化氢小时值能够满足质量标准。</w:t>
      </w:r>
    </w:p>
    <w:p>
      <w:pPr>
        <w:pStyle w:val="5"/>
        <w:spacing w:before="0" w:after="0" w:line="360" w:lineRule="auto"/>
        <w:rPr>
          <w:rFonts w:hint="eastAsia" w:ascii="黑体" w:hAnsi="Times New Roman" w:eastAsia="黑体"/>
          <w:b w:val="0"/>
          <w:bCs w:val="0"/>
          <w:color w:val="auto"/>
          <w:sz w:val="28"/>
          <w:szCs w:val="28"/>
        </w:rPr>
      </w:pPr>
      <w:r>
        <w:rPr>
          <w:rFonts w:hint="eastAsia" w:ascii="黑体" w:hAnsi="Times New Roman" w:eastAsia="黑体"/>
          <w:b w:val="0"/>
          <w:bCs w:val="0"/>
          <w:color w:val="auto"/>
          <w:sz w:val="28"/>
          <w:szCs w:val="28"/>
          <w:lang w:val="en-US" w:eastAsia="zh-CN"/>
        </w:rPr>
        <w:t>5.</w:t>
      </w:r>
      <w:r>
        <w:rPr>
          <w:rFonts w:hint="eastAsia" w:ascii="黑体" w:eastAsia="黑体"/>
          <w:b w:val="0"/>
          <w:bCs w:val="0"/>
          <w:color w:val="auto"/>
          <w:sz w:val="28"/>
          <w:szCs w:val="28"/>
          <w:lang w:val="en-US" w:eastAsia="zh-CN"/>
        </w:rPr>
        <w:t>2</w:t>
      </w:r>
      <w:r>
        <w:rPr>
          <w:rFonts w:hint="eastAsia" w:ascii="黑体" w:hAnsi="Times New Roman" w:eastAsia="黑体"/>
          <w:b w:val="0"/>
          <w:bCs w:val="0"/>
          <w:color w:val="auto"/>
          <w:sz w:val="28"/>
          <w:szCs w:val="28"/>
          <w:lang w:val="en-US" w:eastAsia="zh-CN"/>
        </w:rPr>
        <w:t>.</w:t>
      </w:r>
      <w:r>
        <w:rPr>
          <w:rFonts w:hint="eastAsia" w:ascii="黑体" w:eastAsia="黑体"/>
          <w:b w:val="0"/>
          <w:bCs w:val="0"/>
          <w:color w:val="auto"/>
          <w:sz w:val="28"/>
          <w:szCs w:val="28"/>
          <w:lang w:val="en-US" w:eastAsia="zh-CN"/>
        </w:rPr>
        <w:t>5环境空气质量变化趋势分析</w:t>
      </w:r>
    </w:p>
    <w:p>
      <w:pPr>
        <w:spacing w:line="360" w:lineRule="auto"/>
        <w:ind w:firstLine="480" w:firstLineChars="200"/>
        <w:rPr>
          <w:rFonts w:hint="eastAsia"/>
          <w:color w:val="auto"/>
        </w:rPr>
      </w:pPr>
      <w:r>
        <w:rPr>
          <w:rFonts w:hint="eastAsia" w:hAnsi="宋体"/>
          <w:color w:val="auto"/>
        </w:rPr>
        <w:t>本次收集了</w:t>
      </w:r>
      <w:r>
        <w:rPr>
          <w:rFonts w:hint="eastAsia" w:hAnsi="宋体"/>
          <w:bCs/>
          <w:color w:val="auto"/>
        </w:rPr>
        <w:t>《东明澳科精细化工有限公司40500吨/年甲基烯丙基系列精细化学品项目》</w:t>
      </w:r>
      <w:r>
        <w:rPr>
          <w:rFonts w:hint="eastAsia" w:hAnsi="宋体"/>
          <w:color w:val="auto"/>
        </w:rPr>
        <w:t>环评期间</w:t>
      </w:r>
      <w:r>
        <w:rPr>
          <w:rFonts w:hint="eastAsia"/>
          <w:color w:val="auto"/>
        </w:rPr>
        <w:t>、</w:t>
      </w:r>
      <w:r>
        <w:rPr>
          <w:rFonts w:hint="eastAsia"/>
          <w:color w:val="auto"/>
          <w:lang w:eastAsia="zh-CN"/>
        </w:rPr>
        <w:t>《</w:t>
      </w:r>
      <w:r>
        <w:rPr>
          <w:rFonts w:hint="eastAsia"/>
          <w:color w:val="auto"/>
        </w:rPr>
        <w:t>中信国安化工有限公司10万吨/年乙烯焦油综合利用装置技术改造项目</w:t>
      </w:r>
      <w:r>
        <w:rPr>
          <w:rFonts w:hint="eastAsia"/>
          <w:color w:val="auto"/>
          <w:lang w:eastAsia="zh-CN"/>
        </w:rPr>
        <w:t>》</w:t>
      </w:r>
      <w:r>
        <w:rPr>
          <w:rFonts w:hint="eastAsia"/>
          <w:color w:val="auto"/>
        </w:rPr>
        <w:t>环评期间</w:t>
      </w:r>
      <w:r>
        <w:rPr>
          <w:rFonts w:hint="eastAsia"/>
          <w:color w:val="auto"/>
          <w:lang w:eastAsia="zh-CN"/>
        </w:rPr>
        <w:t>、《东明县新材料工业园区环境影响报告》</w:t>
      </w:r>
      <w:r>
        <w:rPr>
          <w:rFonts w:hint="eastAsia"/>
          <w:color w:val="auto"/>
        </w:rPr>
        <w:t>环评期间</w:t>
      </w:r>
      <w:r>
        <w:rPr>
          <w:rFonts w:hint="eastAsia"/>
          <w:color w:val="auto"/>
          <w:lang w:eastAsia="zh-CN"/>
        </w:rPr>
        <w:t>和本次</w:t>
      </w:r>
      <w:r>
        <w:rPr>
          <w:rFonts w:hint="eastAsia"/>
          <w:color w:val="auto"/>
        </w:rPr>
        <w:t>对</w:t>
      </w:r>
      <w:r>
        <w:rPr>
          <w:rFonts w:hint="eastAsia"/>
          <w:color w:val="auto"/>
          <w:lang w:eastAsia="zh-CN"/>
        </w:rPr>
        <w:t>厂址和敏感点</w:t>
      </w:r>
      <w:r>
        <w:rPr>
          <w:rFonts w:hint="eastAsia"/>
          <w:color w:val="auto"/>
        </w:rPr>
        <w:t>的监测结果，</w:t>
      </w:r>
      <w:r>
        <w:rPr>
          <w:rFonts w:hint="eastAsia"/>
          <w:color w:val="auto"/>
          <w:lang w:eastAsia="zh-CN"/>
        </w:rPr>
        <w:t>以及收集了</w:t>
      </w:r>
      <w:r>
        <w:rPr>
          <w:rFonts w:ascii="宋体" w:hAnsi="宋体" w:eastAsia="宋体" w:cs="宋体"/>
          <w:color w:val="000000"/>
          <w:spacing w:val="0"/>
          <w:w w:val="100"/>
          <w:position w:val="0"/>
          <w:sz w:val="24"/>
          <w:u w:val="none"/>
        </w:rPr>
        <w:t>东明县环境空气例行监测</w:t>
      </w:r>
      <w:r>
        <w:rPr>
          <w:rFonts w:hint="eastAsia" w:hAnsi="宋体" w:eastAsia="宋体" w:cs="宋体"/>
          <w:color w:val="000000"/>
          <w:spacing w:val="0"/>
          <w:w w:val="100"/>
          <w:position w:val="0"/>
          <w:sz w:val="24"/>
          <w:u w:val="none"/>
          <w:lang w:eastAsia="zh-CN"/>
        </w:rPr>
        <w:t>数据。</w:t>
      </w:r>
      <w:r>
        <w:rPr>
          <w:rFonts w:hint="eastAsia"/>
          <w:color w:val="auto"/>
        </w:rPr>
        <w:t>以说明区域环境</w:t>
      </w:r>
      <w:r>
        <w:rPr>
          <w:rFonts w:hint="eastAsia"/>
          <w:color w:val="auto"/>
          <w:lang w:eastAsia="zh-CN"/>
        </w:rPr>
        <w:t>空气</w:t>
      </w:r>
      <w:r>
        <w:rPr>
          <w:rFonts w:hint="eastAsia"/>
          <w:color w:val="auto"/>
        </w:rPr>
        <w:t>质量现状变化趋势。</w:t>
      </w:r>
    </w:p>
    <w:p>
      <w:pPr>
        <w:spacing w:line="360" w:lineRule="auto"/>
        <w:ind w:firstLine="480" w:firstLineChars="200"/>
        <w:rPr>
          <w:rFonts w:hint="eastAsia"/>
          <w:color w:val="auto"/>
          <w:lang w:eastAsia="zh-CN"/>
        </w:rPr>
      </w:pPr>
      <w:r>
        <w:rPr>
          <w:rFonts w:hint="eastAsia"/>
          <w:color w:val="auto"/>
          <w:lang w:eastAsia="zh-CN"/>
        </w:rPr>
        <w:t>（</w:t>
      </w:r>
      <w:r>
        <w:rPr>
          <w:rFonts w:hint="eastAsia"/>
          <w:color w:val="auto"/>
          <w:lang w:val="en-US" w:eastAsia="zh-CN"/>
        </w:rPr>
        <w:t>1</w:t>
      </w:r>
      <w:r>
        <w:rPr>
          <w:rFonts w:hint="eastAsia"/>
          <w:color w:val="auto"/>
          <w:lang w:eastAsia="zh-CN"/>
        </w:rPr>
        <w:t>）特征污染物变化趋势</w:t>
      </w:r>
    </w:p>
    <w:p>
      <w:pPr>
        <w:adjustRightInd/>
        <w:spacing w:line="360" w:lineRule="auto"/>
        <w:ind w:firstLine="480" w:firstLineChars="200"/>
        <w:rPr>
          <w:rFonts w:hint="eastAsia"/>
          <w:color w:val="auto"/>
          <w:sz w:val="24"/>
          <w:szCs w:val="24"/>
          <w:vertAlign w:val="baseline"/>
          <w:lang w:val="en-US" w:eastAsia="zh-CN"/>
        </w:rPr>
      </w:pPr>
    </w:p>
    <w:p>
      <w:pPr>
        <w:adjustRightInd/>
        <w:spacing w:line="360" w:lineRule="auto"/>
        <w:ind w:firstLine="480" w:firstLineChars="200"/>
        <w:rPr>
          <w:rFonts w:hint="eastAsia"/>
          <w:color w:val="auto"/>
          <w:sz w:val="24"/>
          <w:szCs w:val="24"/>
          <w:vertAlign w:val="baseline"/>
          <w:lang w:val="en-US" w:eastAsia="zh-CN"/>
        </w:rPr>
      </w:pPr>
    </w:p>
    <w:p>
      <w:pPr>
        <w:adjustRightInd/>
        <w:spacing w:line="360" w:lineRule="auto"/>
        <w:ind w:firstLine="480" w:firstLineChars="200"/>
        <w:rPr>
          <w:rFonts w:hint="eastAsia"/>
          <w:color w:val="auto"/>
          <w:sz w:val="24"/>
          <w:szCs w:val="24"/>
          <w:vertAlign w:val="baseline"/>
          <w:lang w:val="en-US" w:eastAsia="zh-CN"/>
        </w:rPr>
      </w:pPr>
    </w:p>
    <w:p>
      <w:pPr>
        <w:adjustRightInd/>
        <w:spacing w:line="360" w:lineRule="auto"/>
        <w:ind w:firstLine="480" w:firstLineChars="200"/>
        <w:rPr>
          <w:rFonts w:hint="eastAsia"/>
          <w:color w:val="auto"/>
          <w:sz w:val="24"/>
          <w:szCs w:val="24"/>
          <w:vertAlign w:val="baseline"/>
          <w:lang w:val="en-US" w:eastAsia="zh-CN"/>
        </w:rPr>
      </w:pPr>
    </w:p>
    <w:p>
      <w:pPr>
        <w:adjustRightInd/>
        <w:spacing w:line="360" w:lineRule="auto"/>
        <w:ind w:firstLine="480" w:firstLineChars="200"/>
        <w:rPr>
          <w:color w:val="auto"/>
          <w:sz w:val="24"/>
        </w:rPr>
      </w:pPr>
      <w:r>
        <w:rPr>
          <w:rFonts w:hint="eastAsia"/>
          <w:color w:val="auto"/>
          <w:sz w:val="24"/>
          <w:szCs w:val="24"/>
          <w:vertAlign w:val="baseline"/>
          <w:lang w:val="en-US" w:eastAsia="zh-CN"/>
        </w:rPr>
        <w:t>根据收集不同年份项目厂址周围敏感点井店村特征污染物的监测数据，可以看出2012年至2018年厂址周围敏感点氯化氢质量浓度呈逐渐降低趋势。非甲烷总烃从2012年至2018年呈先降低后升高趋势，</w:t>
      </w:r>
      <w:r>
        <w:rPr>
          <w:color w:val="auto"/>
          <w:sz w:val="24"/>
        </w:rPr>
        <w:t>不超标</w:t>
      </w:r>
      <w:r>
        <w:rPr>
          <w:rFonts w:hint="eastAsia"/>
          <w:color w:val="auto"/>
          <w:sz w:val="24"/>
          <w:lang w:eastAsia="zh-CN"/>
        </w:rPr>
        <w:t>。</w:t>
      </w:r>
      <w:r>
        <w:rPr>
          <w:rFonts w:hint="eastAsia"/>
          <w:color w:val="auto"/>
          <w:sz w:val="24"/>
        </w:rPr>
        <w:t>因此，</w:t>
      </w:r>
      <w:r>
        <w:rPr>
          <w:rFonts w:hint="eastAsia"/>
          <w:color w:val="auto"/>
          <w:sz w:val="24"/>
          <w:lang w:eastAsia="zh-CN"/>
        </w:rPr>
        <w:t>本</w:t>
      </w:r>
      <w:r>
        <w:rPr>
          <w:color w:val="auto"/>
          <w:sz w:val="24"/>
        </w:rPr>
        <w:t>项目的生产运营</w:t>
      </w:r>
      <w:r>
        <w:rPr>
          <w:rFonts w:hint="eastAsia"/>
          <w:color w:val="auto"/>
          <w:sz w:val="24"/>
          <w:lang w:eastAsia="zh-CN"/>
        </w:rPr>
        <w:t>产生的特征因子氯化氢和非甲烷总烃</w:t>
      </w:r>
      <w:r>
        <w:rPr>
          <w:color w:val="auto"/>
          <w:sz w:val="24"/>
        </w:rPr>
        <w:t>对周围空气环境造成</w:t>
      </w:r>
      <w:r>
        <w:rPr>
          <w:rFonts w:hint="eastAsia"/>
          <w:color w:val="auto"/>
          <w:sz w:val="24"/>
        </w:rPr>
        <w:t>一定</w:t>
      </w:r>
      <w:r>
        <w:rPr>
          <w:color w:val="auto"/>
          <w:sz w:val="24"/>
        </w:rPr>
        <w:t>影响</w:t>
      </w:r>
      <w:r>
        <w:rPr>
          <w:rFonts w:hint="eastAsia"/>
          <w:color w:val="auto"/>
          <w:sz w:val="24"/>
        </w:rPr>
        <w:t>，</w:t>
      </w:r>
      <w:r>
        <w:rPr>
          <w:color w:val="auto"/>
          <w:sz w:val="24"/>
        </w:rPr>
        <w:t>但</w:t>
      </w:r>
      <w:r>
        <w:rPr>
          <w:rFonts w:hint="eastAsia"/>
          <w:color w:val="auto"/>
          <w:sz w:val="24"/>
        </w:rPr>
        <w:t>不超标</w:t>
      </w:r>
      <w:r>
        <w:rPr>
          <w:color w:val="auto"/>
          <w:sz w:val="24"/>
        </w:rPr>
        <w:t>，</w:t>
      </w:r>
      <w:r>
        <w:rPr>
          <w:rFonts w:hint="eastAsia"/>
          <w:color w:val="auto"/>
          <w:sz w:val="24"/>
        </w:rPr>
        <w:t>对周围</w:t>
      </w:r>
      <w:r>
        <w:rPr>
          <w:color w:val="auto"/>
          <w:sz w:val="24"/>
        </w:rPr>
        <w:t>环境空气的影响</w:t>
      </w:r>
      <w:r>
        <w:rPr>
          <w:rFonts w:hint="eastAsia"/>
          <w:color w:val="auto"/>
          <w:sz w:val="24"/>
        </w:rPr>
        <w:t>尚可</w:t>
      </w:r>
      <w:r>
        <w:rPr>
          <w:color w:val="auto"/>
          <w:sz w:val="24"/>
        </w:rPr>
        <w:t>接受。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vertAlign w:val="baseline"/>
          <w:lang w:val="en-US" w:eastAsia="zh-CN"/>
        </w:rPr>
      </w:pPr>
      <w:r>
        <w:rPr>
          <w:rFonts w:hint="eastAsia"/>
          <w:color w:val="auto"/>
          <w:sz w:val="24"/>
          <w:szCs w:val="24"/>
          <w:lang w:eastAsia="zh-CN"/>
        </w:rPr>
        <w:t>（</w:t>
      </w:r>
      <w:r>
        <w:rPr>
          <w:rFonts w:hint="eastAsia"/>
          <w:color w:val="auto"/>
          <w:sz w:val="24"/>
          <w:szCs w:val="24"/>
          <w:lang w:val="en-US" w:eastAsia="zh-CN"/>
        </w:rPr>
        <w:t>2</w:t>
      </w:r>
      <w:r>
        <w:rPr>
          <w:rFonts w:hint="eastAsia"/>
          <w:color w:val="auto"/>
          <w:sz w:val="24"/>
          <w:szCs w:val="24"/>
          <w:lang w:eastAsia="zh-CN"/>
        </w:rPr>
        <w:t>）</w:t>
      </w:r>
      <w:r>
        <w:rPr>
          <w:rFonts w:hint="eastAsia" w:eastAsia="宋体"/>
          <w:sz w:val="24"/>
          <w:szCs w:val="24"/>
          <w:lang w:eastAsia="zh-CN"/>
        </w:rPr>
        <w:t>2014年1月</w:t>
      </w:r>
      <w:r>
        <w:rPr>
          <w:rFonts w:hint="default" w:ascii="Times New Roman" w:hAnsi="Times New Roman" w:eastAsia="宋体" w:cs="Times New Roman"/>
          <w:sz w:val="24"/>
          <w:szCs w:val="24"/>
          <w:lang w:eastAsia="zh-CN"/>
        </w:rPr>
        <w:t>~</w:t>
      </w:r>
      <w:r>
        <w:rPr>
          <w:rFonts w:hint="eastAsia" w:eastAsia="宋体"/>
          <w:sz w:val="24"/>
          <w:szCs w:val="24"/>
          <w:lang w:eastAsia="zh-CN"/>
        </w:rPr>
        <w:t>2016年12月</w:t>
      </w:r>
      <w:r>
        <w:rPr>
          <w:rFonts w:hint="eastAsia"/>
          <w:color w:val="auto"/>
          <w:sz w:val="24"/>
          <w:szCs w:val="24"/>
          <w:vertAlign w:val="baseline"/>
          <w:lang w:val="en-US" w:eastAsia="zh-CN"/>
        </w:rPr>
        <w:t>环境空气例行监测数据</w:t>
      </w:r>
    </w:p>
    <w:p>
      <w:pPr>
        <w:pStyle w:val="2"/>
        <w:keepNext w:val="0"/>
        <w:keepLines w:val="0"/>
        <w:pageBreakBefore w:val="0"/>
        <w:widowControl w:val="0"/>
        <w:kinsoku/>
        <w:wordWrap/>
        <w:overflowPunct/>
        <w:topLinePunct w:val="0"/>
        <w:autoSpaceDE/>
        <w:autoSpaceDN/>
        <w:bidi w:val="0"/>
        <w:adjustRightInd/>
        <w:snapToGrid/>
        <w:ind w:left="0" w:leftChars="0" w:firstLine="480" w:firstLineChars="200"/>
        <w:textAlignment w:val="auto"/>
        <w:rPr>
          <w:rFonts w:hint="eastAsia" w:eastAsia="宋体"/>
          <w:sz w:val="24"/>
          <w:szCs w:val="24"/>
          <w:lang w:eastAsia="zh-CN"/>
        </w:rPr>
      </w:pPr>
      <w:r>
        <w:rPr>
          <w:rFonts w:hint="eastAsia" w:eastAsia="宋体"/>
          <w:sz w:val="24"/>
          <w:szCs w:val="24"/>
          <w:lang w:eastAsia="zh-CN"/>
        </w:rPr>
        <w:t>本次评价收集了东明县环境空气例行监测点位东明县康宁老年福利服务中心和东明县河务局 2014 年 1 月</w:t>
      </w:r>
      <w:r>
        <w:rPr>
          <w:rFonts w:hint="default" w:ascii="Times New Roman" w:hAnsi="Times New Roman" w:eastAsia="宋体" w:cs="Times New Roman"/>
          <w:sz w:val="24"/>
          <w:szCs w:val="24"/>
          <w:lang w:eastAsia="zh-CN"/>
        </w:rPr>
        <w:t>~</w:t>
      </w:r>
      <w:r>
        <w:rPr>
          <w:rFonts w:hint="eastAsia" w:eastAsia="宋体"/>
          <w:sz w:val="24"/>
          <w:szCs w:val="24"/>
          <w:lang w:eastAsia="zh-CN"/>
        </w:rPr>
        <w:t>2016 年 12 月日均值数据，表 5.2-</w:t>
      </w:r>
      <w:r>
        <w:rPr>
          <w:rFonts w:hint="eastAsia"/>
          <w:sz w:val="24"/>
          <w:szCs w:val="24"/>
          <w:lang w:val="en-US" w:eastAsia="zh-CN"/>
        </w:rPr>
        <w:t>29</w:t>
      </w:r>
      <w:r>
        <w:rPr>
          <w:rFonts w:hint="eastAsia" w:eastAsia="宋体"/>
          <w:sz w:val="24"/>
          <w:szCs w:val="24"/>
          <w:lang w:eastAsia="zh-CN"/>
        </w:rPr>
        <w:t> 为日均值的月平均数据。</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baseline"/>
        <w:rPr>
          <w:rFonts w:hint="eastAsia" w:ascii="黑体" w:eastAsia="黑体"/>
          <w:color w:val="auto"/>
          <w:vertAlign w:val="superscript"/>
        </w:rPr>
      </w:pPr>
      <w:r>
        <w:rPr>
          <w:rFonts w:hint="eastAsia" w:ascii="黑体" w:eastAsia="黑体"/>
          <w:color w:val="auto"/>
        </w:rPr>
        <w:t>表</w:t>
      </w:r>
      <w:r>
        <w:rPr>
          <w:rFonts w:hint="eastAsia" w:ascii="黑体" w:eastAsia="黑体"/>
          <w:color w:val="auto"/>
          <w:lang w:val="en-US" w:eastAsia="zh-CN"/>
        </w:rPr>
        <w:t>5.2</w:t>
      </w:r>
      <w:r>
        <w:rPr>
          <w:rFonts w:hint="eastAsia" w:ascii="黑体" w:eastAsia="黑体"/>
          <w:color w:val="auto"/>
        </w:rPr>
        <w:t>-</w:t>
      </w:r>
      <w:r>
        <w:rPr>
          <w:rFonts w:hint="eastAsia" w:ascii="黑体" w:eastAsia="黑体"/>
          <w:color w:val="auto"/>
          <w:lang w:val="en-US" w:eastAsia="zh-CN"/>
        </w:rPr>
        <w:t>29</w:t>
      </w:r>
      <w:r>
        <w:rPr>
          <w:rFonts w:hint="eastAsia" w:ascii="黑体" w:eastAsia="黑体"/>
          <w:color w:val="auto"/>
        </w:rPr>
        <w:t xml:space="preserve"> </w:t>
      </w:r>
      <w:r>
        <w:rPr>
          <w:rFonts w:hint="eastAsia" w:ascii="黑体" w:eastAsia="黑体"/>
          <w:color w:val="auto"/>
          <w:lang w:val="en-US" w:eastAsia="zh-CN"/>
        </w:rPr>
        <w:t xml:space="preserve"> </w:t>
      </w:r>
      <w:r>
        <w:rPr>
          <w:rFonts w:hint="eastAsia" w:ascii="黑体" w:eastAsia="黑体"/>
          <w:color w:val="auto"/>
        </w:rPr>
        <w:t>环境</w:t>
      </w:r>
      <w:r>
        <w:rPr>
          <w:rFonts w:hint="eastAsia" w:ascii="黑体" w:eastAsia="黑体"/>
          <w:color w:val="auto"/>
          <w:lang w:eastAsia="zh-CN"/>
        </w:rPr>
        <w:t>空气</w:t>
      </w:r>
      <w:r>
        <w:rPr>
          <w:rFonts w:hint="eastAsia" w:ascii="黑体" w:eastAsia="黑体"/>
          <w:color w:val="auto"/>
        </w:rPr>
        <w:t>质量</w:t>
      </w:r>
      <w:r>
        <w:rPr>
          <w:rFonts w:hint="eastAsia" w:ascii="黑体" w:eastAsia="黑体"/>
          <w:color w:val="auto"/>
          <w:lang w:eastAsia="zh-CN"/>
        </w:rPr>
        <w:t>例行监测数据</w:t>
      </w:r>
      <w:r>
        <w:rPr>
          <w:rFonts w:hint="eastAsia" w:ascii="黑体" w:eastAsia="黑体"/>
          <w:color w:val="auto"/>
        </w:rPr>
        <w:t xml:space="preserve"> </w:t>
      </w:r>
      <w:r>
        <w:rPr>
          <w:rFonts w:ascii="黑体" w:eastAsia="黑体"/>
          <w:color w:val="auto"/>
        </w:rPr>
        <w:t xml:space="preserve">   </w:t>
      </w:r>
      <w:r>
        <w:rPr>
          <w:rFonts w:hint="eastAsia" w:ascii="黑体" w:eastAsia="黑体"/>
          <w:color w:val="auto"/>
        </w:rPr>
        <w:t>单位：mg/m</w:t>
      </w:r>
      <w:r>
        <w:rPr>
          <w:rFonts w:hint="eastAsia" w:ascii="黑体" w:eastAsia="黑体"/>
          <w:color w:val="auto"/>
          <w:vertAlign w:val="superscript"/>
        </w:rPr>
        <w:t>3</w:t>
      </w:r>
    </w:p>
    <w:tbl>
      <w:tblPr>
        <w:tblStyle w:val="12"/>
        <w:tblW w:w="0" w:type="auto"/>
        <w:jc w:val="center"/>
        <w:tblLayout w:type="fixed"/>
        <w:tblCellMar>
          <w:top w:w="0" w:type="dxa"/>
          <w:left w:w="108" w:type="dxa"/>
          <w:bottom w:w="0" w:type="dxa"/>
          <w:right w:w="108" w:type="dxa"/>
        </w:tblCellMar>
      </w:tblPr>
      <w:tblGrid>
        <w:gridCol w:w="3807"/>
        <w:gridCol w:w="1381"/>
        <w:gridCol w:w="964"/>
        <w:gridCol w:w="965"/>
        <w:gridCol w:w="962"/>
        <w:gridCol w:w="961"/>
      </w:tblGrid>
      <w:tr>
        <w:tblPrEx>
          <w:tblCellMar>
            <w:top w:w="0" w:type="dxa"/>
            <w:left w:w="108" w:type="dxa"/>
            <w:bottom w:w="0" w:type="dxa"/>
            <w:right w:w="108" w:type="dxa"/>
          </w:tblCellMar>
        </w:tblPrEx>
        <w:trPr>
          <w:trHeight w:val="289"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1691" w:right="-239"/>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站点</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468" w:right="-239"/>
              <w:rPr>
                <w:rFonts w:hint="eastAsia" w:ascii="宋体" w:hAnsi="宋体" w:eastAsia="宋体" w:cs="宋体"/>
                <w:sz w:val="21"/>
                <w:szCs w:val="21"/>
              </w:rPr>
            </w:pPr>
            <w:r>
              <w:rPr>
                <w:rFonts w:hint="eastAsia" w:ascii="宋体" w:hAnsi="宋体" w:eastAsia="宋体" w:cs="宋体"/>
                <w:color w:val="000000"/>
                <w:spacing w:val="-6"/>
                <w:w w:val="100"/>
                <w:position w:val="0"/>
                <w:sz w:val="21"/>
                <w:szCs w:val="21"/>
                <w:u w:val="none"/>
              </w:rPr>
              <w:t>时间</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0" w:lineRule="exact"/>
              <w:ind w:left="302" w:right="-239"/>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SO</w:t>
            </w:r>
            <w:r>
              <w:rPr>
                <w:rFonts w:hint="eastAsia" w:ascii="宋体" w:hAnsi="宋体" w:eastAsia="宋体" w:cs="宋体"/>
                <w:color w:val="000000"/>
                <w:spacing w:val="-3"/>
                <w:w w:val="100"/>
                <w:position w:val="0"/>
                <w:sz w:val="21"/>
                <w:szCs w:val="21"/>
                <w:u w:val="none"/>
                <w:vertAlign w:val="subscript"/>
              </w:rPr>
              <w:t>2</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0" w:lineRule="exact"/>
              <w:ind w:left="283" w:right="-239"/>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NO</w:t>
            </w:r>
            <w:r>
              <w:rPr>
                <w:rFonts w:hint="eastAsia" w:ascii="宋体" w:hAnsi="宋体" w:eastAsia="宋体" w:cs="宋体"/>
                <w:color w:val="000000"/>
                <w:spacing w:val="-3"/>
                <w:w w:val="100"/>
                <w:position w:val="0"/>
                <w:sz w:val="21"/>
                <w:szCs w:val="21"/>
                <w:u w:val="none"/>
                <w:vertAlign w:val="subscript"/>
              </w:rPr>
              <w:t>2</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0" w:lineRule="exact"/>
              <w:ind w:left="248" w:right="-239"/>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PM</w:t>
            </w:r>
            <w:r>
              <w:rPr>
                <w:rFonts w:hint="eastAsia" w:ascii="宋体" w:hAnsi="宋体" w:eastAsia="宋体" w:cs="宋体"/>
                <w:color w:val="000000"/>
                <w:spacing w:val="-3"/>
                <w:w w:val="100"/>
                <w:position w:val="0"/>
                <w:sz w:val="21"/>
                <w:szCs w:val="21"/>
                <w:u w:val="none"/>
                <w:vertAlign w:val="subscript"/>
              </w:rPr>
              <w:t>10</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90" w:lineRule="exact"/>
              <w:ind w:left="230" w:right="-239"/>
              <w:rPr>
                <w:rFonts w:hint="eastAsia" w:ascii="宋体" w:hAnsi="宋体" w:eastAsia="宋体" w:cs="宋体"/>
                <w:sz w:val="21"/>
                <w:szCs w:val="21"/>
              </w:rPr>
            </w:pPr>
            <w:r>
              <w:rPr>
                <w:rFonts w:hint="eastAsia" w:ascii="宋体" w:hAnsi="宋体" w:eastAsia="宋体" w:cs="宋体"/>
                <w:color w:val="000000"/>
                <w:spacing w:val="-4"/>
                <w:w w:val="100"/>
                <w:position w:val="0"/>
                <w:sz w:val="21"/>
                <w:szCs w:val="21"/>
                <w:u w:val="none"/>
              </w:rPr>
              <w:t>PM</w:t>
            </w:r>
            <w:r>
              <w:rPr>
                <w:rFonts w:hint="eastAsia" w:ascii="宋体" w:hAnsi="宋体" w:eastAsia="宋体" w:cs="宋体"/>
                <w:color w:val="000000"/>
                <w:spacing w:val="-2"/>
                <w:w w:val="100"/>
                <w:position w:val="0"/>
                <w:sz w:val="21"/>
                <w:szCs w:val="21"/>
                <w:u w:val="none"/>
                <w:vertAlign w:val="subscript"/>
              </w:rPr>
              <w:t>2.5</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1"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2014.1</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0.096</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0.060</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0.268</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0.198</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2014.2</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0.084</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0.037</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0.183</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0.146</w:t>
            </w:r>
          </w:p>
        </w:tc>
      </w:tr>
      <w:tr>
        <w:tblPrEx>
          <w:tblCellMar>
            <w:top w:w="0" w:type="dxa"/>
            <w:left w:w="108" w:type="dxa"/>
            <w:bottom w:w="0" w:type="dxa"/>
            <w:right w:w="108" w:type="dxa"/>
          </w:tblCellMar>
        </w:tblPrEx>
        <w:trPr>
          <w:trHeight w:val="289"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2014.3</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0.050</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0.039</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0.169</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0.111</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1"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2014.4</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0.042</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0.031</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0.152</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0.101</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2014.5</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0.034</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0.026</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0.125</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0.080</w:t>
            </w:r>
          </w:p>
        </w:tc>
      </w:tr>
      <w:tr>
        <w:tblPrEx>
          <w:tblCellMar>
            <w:top w:w="0" w:type="dxa"/>
            <w:left w:w="108" w:type="dxa"/>
            <w:bottom w:w="0" w:type="dxa"/>
            <w:right w:w="108" w:type="dxa"/>
          </w:tblCellMar>
        </w:tblPrEx>
        <w:trPr>
          <w:trHeight w:val="289"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2014.6</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0.033</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0.022</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0.134</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0.111</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1"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2014.7</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0.017</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0.016</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0.091</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0.069</w:t>
            </w:r>
          </w:p>
        </w:tc>
      </w:tr>
      <w:tr>
        <w:tblPrEx>
          <w:tblCellMar>
            <w:top w:w="0" w:type="dxa"/>
            <w:left w:w="108" w:type="dxa"/>
            <w:bottom w:w="0" w:type="dxa"/>
            <w:right w:w="108" w:type="dxa"/>
          </w:tblCellMar>
        </w:tblPrEx>
        <w:trPr>
          <w:trHeight w:val="291"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1"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2014.8</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0.026</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0.019</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0.129</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0.096</w:t>
            </w:r>
          </w:p>
        </w:tc>
      </w:tr>
      <w:tr>
        <w:tblPrEx>
          <w:tblCellMar>
            <w:top w:w="0" w:type="dxa"/>
            <w:left w:w="108" w:type="dxa"/>
            <w:bottom w:w="0" w:type="dxa"/>
            <w:right w:w="108" w:type="dxa"/>
          </w:tblCellMar>
        </w:tblPrEx>
        <w:trPr>
          <w:trHeight w:val="289"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2014.9</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0.035</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0.021</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0.111</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0.086</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1"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3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2014.10</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0.054</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0.046</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0.193</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0.145</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2014.11</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0.061</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0.051</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0.187</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0.140</w:t>
            </w:r>
          </w:p>
        </w:tc>
      </w:tr>
      <w:tr>
        <w:tblPrEx>
          <w:tblCellMar>
            <w:top w:w="0" w:type="dxa"/>
            <w:left w:w="108" w:type="dxa"/>
            <w:bottom w:w="0" w:type="dxa"/>
            <w:right w:w="108" w:type="dxa"/>
          </w:tblCellMar>
        </w:tblPrEx>
        <w:trPr>
          <w:trHeight w:val="289"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2014.12</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0.066</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0.052</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0.170</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0.113</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1"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2015.1</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0.073</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0.058</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0.189</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0.141</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2015.2</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0.037</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0.038</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0.178</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0.133</w:t>
            </w:r>
          </w:p>
        </w:tc>
      </w:tr>
      <w:tr>
        <w:tblPrEx>
          <w:tblCellMar>
            <w:top w:w="0" w:type="dxa"/>
            <w:left w:w="108" w:type="dxa"/>
            <w:bottom w:w="0" w:type="dxa"/>
            <w:right w:w="108" w:type="dxa"/>
          </w:tblCellMar>
        </w:tblPrEx>
        <w:trPr>
          <w:trHeight w:val="289"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2015.3</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0.026</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0.033</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0.125</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0.081</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1"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2015.4</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0.024</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0.028</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2"/>
                <w:w w:val="100"/>
                <w:position w:val="0"/>
                <w:sz w:val="21"/>
                <w:szCs w:val="21"/>
                <w:u w:val="none"/>
              </w:rPr>
              <w:t>0.114</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0.073</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2015.5</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0.022</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0.023</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0.109</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0.080</w:t>
            </w:r>
          </w:p>
        </w:tc>
      </w:tr>
      <w:tr>
        <w:tblPrEx>
          <w:tblCellMar>
            <w:top w:w="0" w:type="dxa"/>
            <w:left w:w="108" w:type="dxa"/>
            <w:bottom w:w="0" w:type="dxa"/>
            <w:right w:w="108" w:type="dxa"/>
          </w:tblCellMar>
        </w:tblPrEx>
        <w:trPr>
          <w:trHeight w:val="289"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2015.6</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0.022</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0.022</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0.135</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0.094</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1"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2015.7</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0.004</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0.017</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0.106</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0.079</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2015.8</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0.011</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0.020</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0.095</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0.073</w:t>
            </w:r>
          </w:p>
        </w:tc>
      </w:tr>
      <w:tr>
        <w:tblPrEx>
          <w:tblCellMar>
            <w:top w:w="0" w:type="dxa"/>
            <w:left w:w="108" w:type="dxa"/>
            <w:bottom w:w="0" w:type="dxa"/>
            <w:right w:w="108" w:type="dxa"/>
          </w:tblCellMar>
        </w:tblPrEx>
        <w:trPr>
          <w:trHeight w:val="289"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2015.9</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0.023</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0.025</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0.115</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0.083</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1"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3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2015.10</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0.041</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0.048</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0.176</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0.130</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2015.11</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0.026</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0.039</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0.134</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0.111</w:t>
            </w:r>
          </w:p>
        </w:tc>
      </w:tr>
      <w:tr>
        <w:tblPrEx>
          <w:tblCellMar>
            <w:top w:w="0" w:type="dxa"/>
            <w:left w:w="108" w:type="dxa"/>
            <w:bottom w:w="0" w:type="dxa"/>
            <w:right w:w="108" w:type="dxa"/>
          </w:tblCellMar>
        </w:tblPrEx>
        <w:trPr>
          <w:trHeight w:val="289"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2015.12</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0.040</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0.063</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0.231</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0.171</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1"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2016.1</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0.050</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0.055</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0.180</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0.132</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2016.2</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0.037</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0.036</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0.150</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0.110</w:t>
            </w:r>
          </w:p>
        </w:tc>
      </w:tr>
      <w:tr>
        <w:tblPrEx>
          <w:tblCellMar>
            <w:top w:w="0" w:type="dxa"/>
            <w:left w:w="108" w:type="dxa"/>
            <w:bottom w:w="0" w:type="dxa"/>
            <w:right w:w="108" w:type="dxa"/>
          </w:tblCellMar>
        </w:tblPrEx>
        <w:trPr>
          <w:trHeight w:val="289"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2016.3</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0.034</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0.039</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0.162</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0.101</w:t>
            </w:r>
          </w:p>
        </w:tc>
      </w:tr>
      <w:tr>
        <w:tblPrEx>
          <w:tblCellMar>
            <w:top w:w="0" w:type="dxa"/>
            <w:left w:w="108" w:type="dxa"/>
            <w:bottom w:w="0" w:type="dxa"/>
            <w:right w:w="108" w:type="dxa"/>
          </w:tblCellMar>
        </w:tblPrEx>
        <w:trPr>
          <w:trHeight w:val="291"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2"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2016.4</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0.020</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0.028</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0.142</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0.084</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2016.5</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0.018</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0.022</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0.092</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0.066</w:t>
            </w:r>
          </w:p>
        </w:tc>
      </w:tr>
      <w:tr>
        <w:tblPrEx>
          <w:tblCellMar>
            <w:top w:w="0" w:type="dxa"/>
            <w:left w:w="108" w:type="dxa"/>
            <w:bottom w:w="0" w:type="dxa"/>
            <w:right w:w="108" w:type="dxa"/>
          </w:tblCellMar>
        </w:tblPrEx>
        <w:trPr>
          <w:trHeight w:val="289"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2016.6</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176"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0.0126</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17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0.0215</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0.097</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174"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0.0486</w:t>
            </w:r>
          </w:p>
        </w:tc>
      </w:tr>
      <w:tr>
        <w:tblPrEx>
          <w:tblCellMar>
            <w:top w:w="0" w:type="dxa"/>
            <w:left w:w="108" w:type="dxa"/>
            <w:bottom w:w="0" w:type="dxa"/>
            <w:right w:w="108" w:type="dxa"/>
          </w:tblCellMar>
        </w:tblPrEx>
        <w:trPr>
          <w:trHeight w:val="291"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2"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2016.7</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121"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0.00764</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17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0.0158</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17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0.0803</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0.058</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2016.8</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176"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0.0111</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17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0.0164</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17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0.0817</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174"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0.0503</w:t>
            </w:r>
          </w:p>
        </w:tc>
      </w:tr>
      <w:tr>
        <w:tblPrEx>
          <w:tblCellMar>
            <w:top w:w="0" w:type="dxa"/>
            <w:left w:w="108" w:type="dxa"/>
            <w:bottom w:w="0" w:type="dxa"/>
            <w:right w:w="108" w:type="dxa"/>
          </w:tblCellMar>
        </w:tblPrEx>
        <w:trPr>
          <w:trHeight w:val="289"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2016.9</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176"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0.0246</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17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0.0318</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0.123</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174"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0.0637</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1"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3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2016.10</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176"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0.0106</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17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0.0371</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17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0.0831</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174"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0.0593</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2016.11</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176"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0.0176</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17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0.0422</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0.143</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174"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0.0977</w:t>
            </w:r>
          </w:p>
        </w:tc>
      </w:tr>
      <w:tr>
        <w:tblPrEx>
          <w:tblCellMar>
            <w:top w:w="0" w:type="dxa"/>
            <w:left w:w="108" w:type="dxa"/>
            <w:bottom w:w="0" w:type="dxa"/>
            <w:right w:w="108" w:type="dxa"/>
          </w:tblCellMar>
        </w:tblPrEx>
        <w:trPr>
          <w:trHeight w:val="289"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480"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东明县康宁老年福利服务中心</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2016.12</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0.031</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17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0.0518</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0.188</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84"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0.14</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1"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2014.1</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0.108</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0.062</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0.279</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0.195</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2014.2</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0.102</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0.039</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0.193</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0.145</w:t>
            </w:r>
          </w:p>
        </w:tc>
      </w:tr>
      <w:tr>
        <w:tblPrEx>
          <w:tblCellMar>
            <w:top w:w="0" w:type="dxa"/>
            <w:left w:w="108" w:type="dxa"/>
            <w:bottom w:w="0" w:type="dxa"/>
            <w:right w:w="108" w:type="dxa"/>
          </w:tblCellMar>
        </w:tblPrEx>
        <w:trPr>
          <w:trHeight w:val="289"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2014.3</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0.047</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0.038</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0.176</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0.110</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1"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2014.4</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0.032</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0.030</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0.157</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0.100</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2014.5</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0.032</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0.026</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0.150</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0.069</w:t>
            </w:r>
          </w:p>
        </w:tc>
      </w:tr>
      <w:tr>
        <w:tblPrEx>
          <w:tblCellMar>
            <w:top w:w="0" w:type="dxa"/>
            <w:left w:w="108" w:type="dxa"/>
            <w:bottom w:w="0" w:type="dxa"/>
            <w:right w:w="108" w:type="dxa"/>
          </w:tblCellMar>
        </w:tblPrEx>
        <w:trPr>
          <w:trHeight w:val="289"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2014.6</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0.024</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0.022</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0.149</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0.110</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1"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2014.7</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0.006</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0.016</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0.106</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0.078</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2014.8</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0.020</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0.019</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0.130</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0.101</w:t>
            </w:r>
          </w:p>
        </w:tc>
      </w:tr>
      <w:tr>
        <w:tblPrEx>
          <w:tblCellMar>
            <w:top w:w="0" w:type="dxa"/>
            <w:left w:w="108" w:type="dxa"/>
            <w:bottom w:w="0" w:type="dxa"/>
            <w:right w:w="108" w:type="dxa"/>
          </w:tblCellMar>
        </w:tblPrEx>
        <w:trPr>
          <w:trHeight w:val="289"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2014.9</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0.033</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0.023</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0.119</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0.089</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1"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3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2014.10</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0.044</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0.040</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0.210</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0.151</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2014.11</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0.047</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0.048</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0.191</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0.138</w:t>
            </w:r>
          </w:p>
        </w:tc>
      </w:tr>
      <w:tr>
        <w:tblPrEx>
          <w:tblCellMar>
            <w:top w:w="0" w:type="dxa"/>
            <w:left w:w="108" w:type="dxa"/>
            <w:bottom w:w="0" w:type="dxa"/>
            <w:right w:w="108" w:type="dxa"/>
          </w:tblCellMar>
        </w:tblPrEx>
        <w:trPr>
          <w:trHeight w:val="289"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2014.12</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0.062</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0.052</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0.188</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0.120</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1"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2015.1</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0.072</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0.057</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0.206</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0.153</w:t>
            </w:r>
          </w:p>
        </w:tc>
      </w:tr>
      <w:tr>
        <w:tblPrEx>
          <w:tblCellMar>
            <w:top w:w="0" w:type="dxa"/>
            <w:left w:w="108" w:type="dxa"/>
            <w:bottom w:w="0" w:type="dxa"/>
            <w:right w:w="108" w:type="dxa"/>
          </w:tblCellMar>
        </w:tblPrEx>
        <w:trPr>
          <w:trHeight w:val="291"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1"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2015.2</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0.040</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0.036</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0.188</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0.132</w:t>
            </w:r>
          </w:p>
        </w:tc>
      </w:tr>
      <w:tr>
        <w:tblPrEx>
          <w:tblCellMar>
            <w:top w:w="0" w:type="dxa"/>
            <w:left w:w="108" w:type="dxa"/>
            <w:bottom w:w="0" w:type="dxa"/>
            <w:right w:w="108" w:type="dxa"/>
          </w:tblCellMar>
        </w:tblPrEx>
        <w:trPr>
          <w:trHeight w:val="289"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2015.3</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0.032</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0.029</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0.161</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0.096</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1"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2015.4</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0.029</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0.026</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0.135</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0.076</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2015.5</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0.021</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0.020</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0.110</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0.078</w:t>
            </w:r>
          </w:p>
        </w:tc>
      </w:tr>
      <w:tr>
        <w:tblPrEx>
          <w:tblCellMar>
            <w:top w:w="0" w:type="dxa"/>
            <w:left w:w="108" w:type="dxa"/>
            <w:bottom w:w="0" w:type="dxa"/>
            <w:right w:w="108" w:type="dxa"/>
          </w:tblCellMar>
        </w:tblPrEx>
        <w:trPr>
          <w:trHeight w:val="289"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2015.6</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0.018</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0.020</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0.116</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0.082</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1"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2015.7</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0.006</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0.016</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0.129</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0.089</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2015.8</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0.007</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0.015</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0.096</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0.072</w:t>
            </w:r>
          </w:p>
        </w:tc>
      </w:tr>
      <w:tr>
        <w:tblPrEx>
          <w:tblCellMar>
            <w:top w:w="0" w:type="dxa"/>
            <w:left w:w="108" w:type="dxa"/>
            <w:bottom w:w="0" w:type="dxa"/>
            <w:right w:w="108" w:type="dxa"/>
          </w:tblCellMar>
        </w:tblPrEx>
        <w:trPr>
          <w:trHeight w:val="289"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2015.9</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0.021</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0.023</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0.136</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0.090</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1"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3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2015.10</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0.033</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0.039</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0.173</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0.109</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2015.11</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0.024</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0.034</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0.142</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0.107</w:t>
            </w:r>
          </w:p>
        </w:tc>
      </w:tr>
      <w:tr>
        <w:tblPrEx>
          <w:tblCellMar>
            <w:top w:w="0" w:type="dxa"/>
            <w:left w:w="108" w:type="dxa"/>
            <w:bottom w:w="0" w:type="dxa"/>
            <w:right w:w="108" w:type="dxa"/>
          </w:tblCellMar>
        </w:tblPrEx>
        <w:trPr>
          <w:trHeight w:val="289"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2015.12</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0.042</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0.063</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0.237</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0.163</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1"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2016.1</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0.066</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0.052</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0.201</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0.146</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2016.2</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0.055</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0.035</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0.176</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0.122</w:t>
            </w:r>
          </w:p>
        </w:tc>
      </w:tr>
      <w:tr>
        <w:tblPrEx>
          <w:tblCellMar>
            <w:top w:w="0" w:type="dxa"/>
            <w:left w:w="108" w:type="dxa"/>
            <w:bottom w:w="0" w:type="dxa"/>
            <w:right w:w="108" w:type="dxa"/>
          </w:tblCellMar>
        </w:tblPrEx>
        <w:trPr>
          <w:trHeight w:val="289"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2016.3</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0.037</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0.037</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0.168</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0.099</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1"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2016.4</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0.021</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0.027</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0.154</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8"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0.093</w:t>
            </w:r>
          </w:p>
        </w:tc>
      </w:tr>
      <w:tr>
        <w:tblPrEx>
          <w:tblCellMar>
            <w:top w:w="0" w:type="dxa"/>
            <w:left w:w="108" w:type="dxa"/>
            <w:bottom w:w="0" w:type="dxa"/>
            <w:right w:w="108" w:type="dxa"/>
          </w:tblCellMar>
        </w:tblPrEx>
        <w:trPr>
          <w:trHeight w:val="290" w:hRule="exact"/>
          <w:jc w:val="center"/>
        </w:trPr>
        <w:tc>
          <w:tcPr>
            <w:tcW w:w="380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60" w:lineRule="exact"/>
              <w:ind w:left="1251" w:right="-239"/>
              <w:rPr>
                <w:rFonts w:hint="eastAsia" w:ascii="宋体" w:hAnsi="宋体" w:eastAsia="宋体" w:cs="宋体"/>
                <w:sz w:val="21"/>
                <w:szCs w:val="21"/>
              </w:rPr>
            </w:pPr>
            <w:r>
              <w:rPr>
                <w:rFonts w:hint="eastAsia" w:ascii="宋体" w:hAnsi="宋体" w:eastAsia="宋体" w:cs="宋体"/>
                <w:color w:val="000000"/>
                <w:spacing w:val="-5"/>
                <w:w w:val="100"/>
                <w:position w:val="0"/>
                <w:sz w:val="21"/>
                <w:szCs w:val="21"/>
                <w:u w:val="none"/>
              </w:rPr>
              <w:t>东明县河务局</w:t>
            </w:r>
          </w:p>
        </w:tc>
        <w:tc>
          <w:tcPr>
            <w:tcW w:w="138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385"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2016.5</w:t>
            </w:r>
          </w:p>
        </w:tc>
        <w:tc>
          <w:tcPr>
            <w:tcW w:w="96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2"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0.030</w:t>
            </w:r>
          </w:p>
        </w:tc>
        <w:tc>
          <w:tcPr>
            <w:tcW w:w="96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0.019</w:t>
            </w:r>
          </w:p>
        </w:tc>
        <w:tc>
          <w:tcPr>
            <w:tcW w:w="9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30"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0.083</w:t>
            </w:r>
          </w:p>
        </w:tc>
        <w:tc>
          <w:tcPr>
            <w:tcW w:w="961"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before="0" w:after="0" w:line="277" w:lineRule="exact"/>
              <w:ind w:left="229" w:right="-239"/>
              <w:rPr>
                <w:rFonts w:hint="eastAsia" w:ascii="宋体" w:hAnsi="宋体" w:eastAsia="宋体" w:cs="宋体"/>
                <w:sz w:val="21"/>
                <w:szCs w:val="21"/>
              </w:rPr>
            </w:pPr>
            <w:r>
              <w:rPr>
                <w:rFonts w:hint="eastAsia" w:ascii="宋体" w:hAnsi="宋体" w:eastAsia="宋体" w:cs="宋体"/>
                <w:color w:val="000000"/>
                <w:spacing w:val="-3"/>
                <w:w w:val="100"/>
                <w:position w:val="0"/>
                <w:sz w:val="21"/>
                <w:szCs w:val="21"/>
                <w:u w:val="none"/>
              </w:rPr>
              <w:t>0.055</w:t>
            </w:r>
          </w:p>
        </w:tc>
      </w:tr>
    </w:tbl>
    <w:p>
      <w:pPr>
        <w:pStyle w:val="2"/>
        <w:keepNext w:val="0"/>
        <w:keepLines w:val="0"/>
        <w:pageBreakBefore w:val="0"/>
        <w:widowControl w:val="0"/>
        <w:kinsoku/>
        <w:wordWrap/>
        <w:overflowPunct/>
        <w:topLinePunct w:val="0"/>
        <w:autoSpaceDE/>
        <w:autoSpaceDN/>
        <w:bidi w:val="0"/>
        <w:adjustRightInd/>
        <w:snapToGrid/>
        <w:ind w:left="0" w:leftChars="0" w:firstLine="480" w:firstLineChars="200"/>
        <w:textAlignment w:val="auto"/>
        <w:rPr>
          <w:rFonts w:hint="eastAsia"/>
          <w:sz w:val="24"/>
          <w:szCs w:val="24"/>
          <w:lang w:eastAsia="zh-CN"/>
        </w:rPr>
      </w:pPr>
      <w:r>
        <w:rPr>
          <w:rFonts w:hint="eastAsia"/>
          <w:sz w:val="24"/>
          <w:szCs w:val="24"/>
          <w:lang w:eastAsia="zh-CN"/>
        </w:rPr>
        <w:drawing>
          <wp:inline distT="0" distB="0" distL="114300" distR="114300">
            <wp:extent cx="4292600" cy="8860790"/>
            <wp:effectExtent l="0" t="0" r="12700" b="16510"/>
            <wp:docPr id="2"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1"/>
                    <pic:cNvPicPr>
                      <a:picLocks noChangeAspect="1"/>
                    </pic:cNvPicPr>
                  </pic:nvPicPr>
                  <pic:blipFill>
                    <a:blip r:embed="rId19"/>
                    <a:stretch>
                      <a:fillRect/>
                    </a:stretch>
                  </pic:blipFill>
                  <pic:spPr>
                    <a:xfrm>
                      <a:off x="0" y="0"/>
                      <a:ext cx="4292600" cy="8860790"/>
                    </a:xfrm>
                    <a:prstGeom prst="rect">
                      <a:avLst/>
                    </a:prstGeom>
                    <a:noFill/>
                    <a:ln>
                      <a:noFill/>
                    </a:ln>
                  </pic:spPr>
                </pic:pic>
              </a:graphicData>
            </a:graphic>
          </wp:inline>
        </w:drawing>
      </w:r>
      <w:r>
        <w:rPr>
          <w:rFonts w:hint="eastAsia"/>
          <w:sz w:val="24"/>
          <w:szCs w:val="24"/>
          <w:lang w:eastAsia="zh-CN"/>
        </w:rPr>
        <w:drawing>
          <wp:inline distT="0" distB="0" distL="114300" distR="114300">
            <wp:extent cx="4587875" cy="8859520"/>
            <wp:effectExtent l="0" t="0" r="3175" b="17780"/>
            <wp:docPr id="3" name="图片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2"/>
                    <pic:cNvPicPr>
                      <a:picLocks noChangeAspect="1"/>
                    </pic:cNvPicPr>
                  </pic:nvPicPr>
                  <pic:blipFill>
                    <a:blip r:embed="rId20"/>
                    <a:stretch>
                      <a:fillRect/>
                    </a:stretch>
                  </pic:blipFill>
                  <pic:spPr>
                    <a:xfrm>
                      <a:off x="0" y="0"/>
                      <a:ext cx="4587875" cy="8859520"/>
                    </a:xfrm>
                    <a:prstGeom prst="rect">
                      <a:avLst/>
                    </a:prstGeom>
                    <a:noFill/>
                    <a:ln>
                      <a:noFill/>
                    </a:ln>
                  </pic:spPr>
                </pic:pic>
              </a:graphicData>
            </a:graphic>
          </wp:inline>
        </w:drawing>
      </w:r>
      <w:r>
        <w:rPr>
          <w:rFonts w:hint="eastAsia"/>
          <w:sz w:val="24"/>
          <w:szCs w:val="24"/>
          <w:lang w:eastAsia="zh-CN"/>
        </w:rPr>
        <w:t>由表 5.2-</w:t>
      </w:r>
      <w:r>
        <w:rPr>
          <w:rFonts w:hint="eastAsia"/>
          <w:sz w:val="24"/>
          <w:szCs w:val="24"/>
          <w:lang w:val="en-US" w:eastAsia="zh-CN"/>
        </w:rPr>
        <w:t>29</w:t>
      </w:r>
      <w:r>
        <w:rPr>
          <w:rFonts w:hint="eastAsia"/>
          <w:sz w:val="24"/>
          <w:szCs w:val="24"/>
          <w:lang w:eastAsia="zh-CN"/>
        </w:rPr>
        <w:t> 和图 5.2-</w:t>
      </w:r>
      <w:r>
        <w:rPr>
          <w:rFonts w:hint="eastAsia"/>
          <w:sz w:val="24"/>
          <w:szCs w:val="24"/>
          <w:lang w:val="en-US" w:eastAsia="zh-CN"/>
        </w:rPr>
        <w:t>3</w:t>
      </w:r>
      <w:r>
        <w:rPr>
          <w:rFonts w:hint="eastAsia"/>
          <w:sz w:val="24"/>
          <w:szCs w:val="24"/>
          <w:lang w:eastAsia="zh-CN"/>
        </w:rPr>
        <w:t> 可知，两例行监测点位 SO</w:t>
      </w:r>
      <w:r>
        <w:rPr>
          <w:rFonts w:hint="eastAsia"/>
          <w:sz w:val="24"/>
          <w:szCs w:val="24"/>
          <w:vertAlign w:val="subscript"/>
          <w:lang w:eastAsia="zh-CN"/>
        </w:rPr>
        <w:t>2</w:t>
      </w:r>
      <w:r>
        <w:rPr>
          <w:rFonts w:hint="eastAsia"/>
          <w:sz w:val="24"/>
          <w:szCs w:val="24"/>
          <w:lang w:eastAsia="zh-CN"/>
        </w:rPr>
        <w:t>、NO</w:t>
      </w:r>
      <w:r>
        <w:rPr>
          <w:rFonts w:hint="eastAsia"/>
          <w:sz w:val="24"/>
          <w:szCs w:val="24"/>
          <w:vertAlign w:val="subscript"/>
          <w:lang w:eastAsia="zh-CN"/>
        </w:rPr>
        <w:t>2</w:t>
      </w:r>
      <w:r>
        <w:rPr>
          <w:rFonts w:hint="eastAsia"/>
          <w:sz w:val="24"/>
          <w:szCs w:val="24"/>
          <w:lang w:eastAsia="zh-CN"/>
        </w:rPr>
        <w:t>日均值的月平均值均满足《环境空气质量标准》（GB3096-2012）二级标准要求，PM</w:t>
      </w:r>
      <w:r>
        <w:rPr>
          <w:rFonts w:hint="eastAsia"/>
          <w:sz w:val="24"/>
          <w:szCs w:val="24"/>
          <w:vertAlign w:val="subscript"/>
          <w:lang w:eastAsia="zh-CN"/>
        </w:rPr>
        <w:t>10</w:t>
      </w:r>
      <w:r>
        <w:rPr>
          <w:rFonts w:hint="eastAsia"/>
          <w:sz w:val="24"/>
          <w:szCs w:val="24"/>
          <w:lang w:eastAsia="zh-CN"/>
        </w:rPr>
        <w:t>、PM</w:t>
      </w:r>
      <w:r>
        <w:rPr>
          <w:rFonts w:hint="eastAsia"/>
          <w:sz w:val="24"/>
          <w:szCs w:val="24"/>
          <w:vertAlign w:val="subscript"/>
          <w:lang w:eastAsia="zh-CN"/>
        </w:rPr>
        <w:t>2.5</w:t>
      </w:r>
      <w:r>
        <w:rPr>
          <w:rFonts w:hint="eastAsia"/>
          <w:sz w:val="24"/>
          <w:szCs w:val="24"/>
          <w:lang w:eastAsia="zh-CN"/>
        </w:rPr>
        <w:t>日均浓度超标比较严重。由图5.2-</w:t>
      </w:r>
      <w:r>
        <w:rPr>
          <w:rFonts w:hint="eastAsia"/>
          <w:sz w:val="24"/>
          <w:szCs w:val="24"/>
          <w:lang w:val="en-US" w:eastAsia="zh-CN"/>
        </w:rPr>
        <w:t>3</w:t>
      </w:r>
      <w:r>
        <w:rPr>
          <w:rFonts w:hint="eastAsia"/>
          <w:sz w:val="24"/>
          <w:szCs w:val="24"/>
          <w:lang w:eastAsia="zh-CN"/>
        </w:rPr>
        <w:t>可知，各污染因子浓度随季节变化较大，在冬季采暖季节浓度要明显高于其它季节。同比来看，两例行监测点位二氧化硫、PM</w:t>
      </w:r>
      <w:r>
        <w:rPr>
          <w:rFonts w:hint="eastAsia"/>
          <w:sz w:val="24"/>
          <w:szCs w:val="24"/>
          <w:vertAlign w:val="subscript"/>
          <w:lang w:eastAsia="zh-CN"/>
        </w:rPr>
        <w:t>10</w:t>
      </w:r>
      <w:r>
        <w:rPr>
          <w:rFonts w:hint="eastAsia"/>
          <w:sz w:val="24"/>
          <w:szCs w:val="24"/>
          <w:lang w:eastAsia="zh-CN"/>
        </w:rPr>
        <w:t>、PM</w:t>
      </w:r>
      <w:r>
        <w:rPr>
          <w:rFonts w:hint="eastAsia"/>
          <w:sz w:val="24"/>
          <w:szCs w:val="24"/>
          <w:vertAlign w:val="subscript"/>
          <w:lang w:eastAsia="zh-CN"/>
        </w:rPr>
        <w:t>2.5 </w:t>
      </w:r>
      <w:r>
        <w:rPr>
          <w:rFonts w:hint="eastAsia"/>
          <w:sz w:val="24"/>
          <w:szCs w:val="24"/>
          <w:lang w:eastAsia="zh-CN"/>
        </w:rPr>
        <w:t>日均浓度有下降趋势，氮氧化物变化趋势不明显。</w:t>
      </w:r>
    </w:p>
    <w:p>
      <w:pPr>
        <w:pStyle w:val="2"/>
        <w:keepNext w:val="0"/>
        <w:keepLines w:val="0"/>
        <w:pageBreakBefore w:val="0"/>
        <w:widowControl w:val="0"/>
        <w:kinsoku/>
        <w:wordWrap/>
        <w:overflowPunct/>
        <w:topLinePunct w:val="0"/>
        <w:autoSpaceDE/>
        <w:autoSpaceDN/>
        <w:bidi w:val="0"/>
        <w:adjustRightInd/>
        <w:snapToGrid/>
        <w:ind w:left="0" w:leftChars="0" w:firstLine="480" w:firstLineChars="200"/>
        <w:textAlignment w:val="auto"/>
        <w:rPr>
          <w:rFonts w:hint="eastAsia"/>
          <w:sz w:val="24"/>
          <w:szCs w:val="24"/>
          <w:lang w:eastAsia="zh-CN"/>
        </w:rPr>
      </w:pPr>
      <w:r>
        <w:rPr>
          <w:rFonts w:hint="eastAsia"/>
          <w:color w:val="auto"/>
          <w:sz w:val="24"/>
          <w:szCs w:val="24"/>
          <w:lang w:val="en-US" w:eastAsia="zh-CN"/>
        </w:rPr>
        <w:t>（3）</w:t>
      </w:r>
      <w:r>
        <w:rPr>
          <w:rFonts w:hint="eastAsia"/>
          <w:color w:val="auto"/>
          <w:sz w:val="24"/>
        </w:rPr>
        <w:t>201</w:t>
      </w:r>
      <w:r>
        <w:rPr>
          <w:rFonts w:hint="eastAsia"/>
          <w:color w:val="auto"/>
          <w:sz w:val="24"/>
          <w:lang w:val="en-US" w:eastAsia="zh-CN"/>
        </w:rPr>
        <w:t>8</w:t>
      </w:r>
      <w:r>
        <w:rPr>
          <w:rFonts w:hint="eastAsia"/>
          <w:color w:val="auto"/>
          <w:sz w:val="24"/>
        </w:rPr>
        <w:t>年</w:t>
      </w:r>
      <w:r>
        <w:rPr>
          <w:rFonts w:hint="eastAsia"/>
          <w:color w:val="auto"/>
          <w:sz w:val="24"/>
          <w:lang w:val="en-US" w:eastAsia="zh-CN"/>
        </w:rPr>
        <w:t>2</w:t>
      </w:r>
      <w:r>
        <w:rPr>
          <w:rFonts w:hint="eastAsia"/>
          <w:color w:val="auto"/>
          <w:sz w:val="24"/>
        </w:rPr>
        <w:t>月～2018年</w:t>
      </w:r>
      <w:r>
        <w:rPr>
          <w:rFonts w:hint="eastAsia"/>
          <w:color w:val="auto"/>
          <w:sz w:val="24"/>
          <w:lang w:val="en-US" w:eastAsia="zh-CN"/>
        </w:rPr>
        <w:t>12</w:t>
      </w:r>
      <w:r>
        <w:rPr>
          <w:rFonts w:hint="eastAsia"/>
          <w:color w:val="auto"/>
          <w:sz w:val="24"/>
          <w:lang w:eastAsia="zh-CN"/>
        </w:rPr>
        <w:t>月份</w:t>
      </w:r>
      <w:r>
        <w:rPr>
          <w:rFonts w:hint="eastAsia"/>
          <w:color w:val="auto"/>
          <w:sz w:val="24"/>
          <w:szCs w:val="24"/>
          <w:lang w:val="en-US" w:eastAsia="zh-CN"/>
        </w:rPr>
        <w:t>环境</w:t>
      </w:r>
      <w:r>
        <w:rPr>
          <w:rFonts w:hint="eastAsia"/>
          <w:sz w:val="24"/>
          <w:szCs w:val="24"/>
          <w:lang w:val="en-US" w:eastAsia="zh-CN"/>
        </w:rPr>
        <w:t>质量通报监测数据</w:t>
      </w:r>
    </w:p>
    <w:p>
      <w:pPr>
        <w:pStyle w:val="2"/>
        <w:keepNext w:val="0"/>
        <w:keepLines w:val="0"/>
        <w:pageBreakBefore w:val="0"/>
        <w:widowControl w:val="0"/>
        <w:kinsoku/>
        <w:wordWrap/>
        <w:overflowPunct/>
        <w:topLinePunct w:val="0"/>
        <w:autoSpaceDE/>
        <w:autoSpaceDN/>
        <w:bidi w:val="0"/>
        <w:adjustRightInd/>
        <w:snapToGrid/>
        <w:ind w:left="0" w:leftChars="0" w:firstLine="480" w:firstLineChars="200"/>
        <w:textAlignment w:val="auto"/>
        <w:rPr>
          <w:rFonts w:hint="eastAsia" w:eastAsia="宋体"/>
          <w:color w:val="auto"/>
          <w:sz w:val="24"/>
          <w:lang w:val="en-US" w:eastAsia="zh-CN"/>
        </w:rPr>
      </w:pPr>
      <w:r>
        <w:rPr>
          <w:rFonts w:hint="eastAsia"/>
          <w:color w:val="auto"/>
          <w:sz w:val="24"/>
        </w:rPr>
        <w:t>本次评价期间收集了</w:t>
      </w:r>
      <w:r>
        <w:rPr>
          <w:rFonts w:hint="eastAsia"/>
          <w:color w:val="auto"/>
          <w:sz w:val="24"/>
          <w:lang w:eastAsia="zh-CN"/>
        </w:rPr>
        <w:t>菏泽市</w:t>
      </w:r>
      <w:r>
        <w:rPr>
          <w:rFonts w:hint="eastAsia"/>
          <w:color w:val="auto"/>
          <w:sz w:val="24"/>
        </w:rPr>
        <w:t>201</w:t>
      </w:r>
      <w:r>
        <w:rPr>
          <w:rFonts w:hint="eastAsia"/>
          <w:color w:val="auto"/>
          <w:sz w:val="24"/>
          <w:lang w:val="en-US" w:eastAsia="zh-CN"/>
        </w:rPr>
        <w:t>8</w:t>
      </w:r>
      <w:r>
        <w:rPr>
          <w:rFonts w:hint="eastAsia"/>
          <w:color w:val="auto"/>
          <w:sz w:val="24"/>
        </w:rPr>
        <w:t>年</w:t>
      </w:r>
      <w:r>
        <w:rPr>
          <w:rFonts w:hint="eastAsia"/>
          <w:color w:val="auto"/>
          <w:sz w:val="24"/>
          <w:lang w:val="en-US" w:eastAsia="zh-CN"/>
        </w:rPr>
        <w:t>2</w:t>
      </w:r>
      <w:r>
        <w:rPr>
          <w:rFonts w:hint="eastAsia"/>
          <w:color w:val="auto"/>
          <w:sz w:val="24"/>
        </w:rPr>
        <w:t>月～2018年</w:t>
      </w:r>
      <w:r>
        <w:rPr>
          <w:rFonts w:hint="eastAsia"/>
          <w:color w:val="auto"/>
          <w:sz w:val="24"/>
          <w:lang w:val="en-US" w:eastAsia="zh-CN"/>
        </w:rPr>
        <w:t>12</w:t>
      </w:r>
      <w:r>
        <w:rPr>
          <w:rFonts w:hint="eastAsia"/>
          <w:color w:val="auto"/>
          <w:sz w:val="24"/>
          <w:lang w:eastAsia="zh-CN"/>
        </w:rPr>
        <w:t>月份的东明县环境质量状况通报</w:t>
      </w:r>
      <w:r>
        <w:rPr>
          <w:rFonts w:hint="eastAsia"/>
          <w:color w:val="auto"/>
          <w:sz w:val="24"/>
        </w:rPr>
        <w:t>监测数据</w:t>
      </w:r>
      <w:r>
        <w:rPr>
          <w:rFonts w:hint="eastAsia"/>
          <w:color w:val="auto"/>
          <w:sz w:val="24"/>
          <w:lang w:eastAsia="zh-CN"/>
        </w:rPr>
        <w:t>，见表</w:t>
      </w:r>
      <w:r>
        <w:rPr>
          <w:rFonts w:hint="eastAsia"/>
          <w:color w:val="auto"/>
          <w:sz w:val="24"/>
          <w:lang w:val="en-US" w:eastAsia="zh-CN"/>
        </w:rPr>
        <w:t>5.2-30。</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olor w:val="FF0000"/>
        </w:rPr>
      </w:pPr>
      <w:r>
        <w:rPr>
          <w:rFonts w:hint="eastAsia" w:ascii="黑体" w:hAnsi="黑体" w:eastAsia="黑体"/>
          <w:color w:val="FF0000"/>
        </w:rPr>
        <w:t xml:space="preserve">    </w:t>
      </w:r>
      <w:r>
        <w:rPr>
          <w:rFonts w:hint="eastAsia" w:ascii="黑体" w:hAnsi="黑体" w:eastAsia="黑体"/>
          <w:color w:val="auto"/>
        </w:rPr>
        <w:t xml:space="preserve">   表</w:t>
      </w:r>
      <w:r>
        <w:rPr>
          <w:rFonts w:hint="eastAsia" w:ascii="黑体" w:hAnsi="黑体" w:eastAsia="黑体"/>
          <w:color w:val="auto"/>
          <w:lang w:val="en-US" w:eastAsia="zh-CN"/>
        </w:rPr>
        <w:t xml:space="preserve">5.2-30  </w:t>
      </w:r>
      <w:r>
        <w:rPr>
          <w:rFonts w:hint="eastAsia" w:ascii="黑体" w:hAnsi="黑体" w:eastAsia="黑体"/>
          <w:color w:val="auto"/>
        </w:rPr>
        <w:t>东明县环境质量</w:t>
      </w:r>
      <w:r>
        <w:rPr>
          <w:rFonts w:hint="eastAsia" w:ascii="黑体" w:hAnsi="黑体" w:eastAsia="黑体"/>
          <w:color w:val="auto"/>
          <w:lang w:eastAsia="zh-CN"/>
        </w:rPr>
        <w:t>通报</w:t>
      </w:r>
      <w:r>
        <w:rPr>
          <w:rFonts w:hint="eastAsia" w:ascii="黑体" w:hAnsi="黑体" w:eastAsia="黑体"/>
          <w:color w:val="auto"/>
        </w:rPr>
        <w:t>监测数据        单位：</w:t>
      </w:r>
      <w:r>
        <w:rPr>
          <w:rFonts w:hint="eastAsia" w:ascii="黑体" w:hAnsi="黑体" w:eastAsia="黑体"/>
          <w:color w:val="auto"/>
          <w:lang w:val="en-US" w:eastAsia="zh-CN"/>
        </w:rPr>
        <w:t>u</w:t>
      </w:r>
      <w:r>
        <w:rPr>
          <w:rFonts w:hint="eastAsia" w:ascii="黑体" w:hAnsi="黑体" w:eastAsia="黑体"/>
          <w:color w:val="auto"/>
        </w:rPr>
        <w:t>g/m</w:t>
      </w:r>
      <w:r>
        <w:rPr>
          <w:rFonts w:hint="eastAsia" w:ascii="黑体" w:hAnsi="黑体" w:eastAsia="黑体"/>
          <w:color w:val="auto"/>
          <w:vertAlign w:val="superscript"/>
        </w:rPr>
        <w:t>3</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2310"/>
        <w:gridCol w:w="2311"/>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日期</w:t>
            </w:r>
          </w:p>
        </w:tc>
        <w:tc>
          <w:tcPr>
            <w:tcW w:w="2310"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NO</w:t>
            </w:r>
            <w:r>
              <w:rPr>
                <w:rFonts w:hint="eastAsia" w:hAnsi="宋体"/>
                <w:color w:val="auto"/>
                <w:sz w:val="21"/>
                <w:szCs w:val="21"/>
                <w:vertAlign w:val="subscript"/>
              </w:rPr>
              <w:t>2</w:t>
            </w:r>
          </w:p>
        </w:tc>
        <w:tc>
          <w:tcPr>
            <w:tcW w:w="2311"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PM</w:t>
            </w:r>
            <w:r>
              <w:rPr>
                <w:rFonts w:hint="eastAsia" w:hAnsi="宋体"/>
                <w:color w:val="auto"/>
                <w:sz w:val="21"/>
                <w:szCs w:val="21"/>
                <w:vertAlign w:val="subscript"/>
              </w:rPr>
              <w:t>10</w:t>
            </w:r>
          </w:p>
        </w:tc>
        <w:tc>
          <w:tcPr>
            <w:tcW w:w="2311"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PM</w:t>
            </w:r>
            <w:r>
              <w:rPr>
                <w:rFonts w:hint="eastAsia" w:hAnsi="宋体"/>
                <w:color w:val="auto"/>
                <w:sz w:val="21"/>
                <w:szCs w:val="21"/>
                <w:vertAlign w:val="subscript"/>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201</w:t>
            </w:r>
            <w:r>
              <w:rPr>
                <w:rFonts w:hint="eastAsia" w:hAnsi="宋体"/>
                <w:color w:val="auto"/>
                <w:sz w:val="21"/>
                <w:szCs w:val="21"/>
                <w:lang w:val="en-US" w:eastAsia="zh-CN"/>
              </w:rPr>
              <w:t>8</w:t>
            </w:r>
            <w:r>
              <w:rPr>
                <w:rFonts w:hint="eastAsia" w:hAnsi="宋体"/>
                <w:color w:val="auto"/>
                <w:sz w:val="21"/>
                <w:szCs w:val="21"/>
              </w:rPr>
              <w:t>年</w:t>
            </w:r>
            <w:r>
              <w:rPr>
                <w:rFonts w:hint="eastAsia" w:hAnsi="宋体"/>
                <w:color w:val="auto"/>
                <w:sz w:val="21"/>
                <w:szCs w:val="21"/>
                <w:lang w:val="en-US" w:eastAsia="zh-CN"/>
              </w:rPr>
              <w:t>2</w:t>
            </w:r>
            <w:r>
              <w:rPr>
                <w:rFonts w:hint="eastAsia" w:hAnsi="宋体"/>
                <w:color w:val="auto"/>
                <w:sz w:val="21"/>
                <w:szCs w:val="21"/>
              </w:rPr>
              <w:t>月</w:t>
            </w:r>
          </w:p>
        </w:tc>
        <w:tc>
          <w:tcPr>
            <w:tcW w:w="2310" w:type="dxa"/>
            <w:noWrap w:val="0"/>
            <w:vAlign w:val="center"/>
          </w:tcPr>
          <w:p>
            <w:pPr>
              <w:spacing w:line="360" w:lineRule="exact"/>
              <w:jc w:val="center"/>
              <w:rPr>
                <w:rFonts w:hint="eastAsia" w:hAnsi="宋体" w:eastAsia="宋体"/>
                <w:color w:val="auto"/>
                <w:sz w:val="21"/>
                <w:szCs w:val="21"/>
                <w:lang w:eastAsia="zh-CN"/>
              </w:rPr>
            </w:pPr>
            <w:r>
              <w:rPr>
                <w:rFonts w:hint="eastAsia" w:hAnsi="宋体"/>
                <w:color w:val="auto"/>
                <w:sz w:val="21"/>
                <w:szCs w:val="21"/>
                <w:lang w:eastAsia="zh-CN"/>
              </w:rPr>
              <w:t>——</w:t>
            </w:r>
          </w:p>
        </w:tc>
        <w:tc>
          <w:tcPr>
            <w:tcW w:w="2311"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112</w:t>
            </w:r>
          </w:p>
        </w:tc>
        <w:tc>
          <w:tcPr>
            <w:tcW w:w="2311"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201</w:t>
            </w:r>
            <w:r>
              <w:rPr>
                <w:rFonts w:hint="eastAsia" w:hAnsi="宋体"/>
                <w:color w:val="auto"/>
                <w:sz w:val="21"/>
                <w:szCs w:val="21"/>
                <w:lang w:val="en-US" w:eastAsia="zh-CN"/>
              </w:rPr>
              <w:t>8</w:t>
            </w:r>
            <w:r>
              <w:rPr>
                <w:rFonts w:hint="eastAsia" w:hAnsi="宋体"/>
                <w:color w:val="auto"/>
                <w:sz w:val="21"/>
                <w:szCs w:val="21"/>
              </w:rPr>
              <w:t>年</w:t>
            </w:r>
            <w:r>
              <w:rPr>
                <w:rFonts w:hint="eastAsia" w:hAnsi="宋体"/>
                <w:color w:val="auto"/>
                <w:sz w:val="21"/>
                <w:szCs w:val="21"/>
                <w:lang w:val="en-US" w:eastAsia="zh-CN"/>
              </w:rPr>
              <w:t>3</w:t>
            </w:r>
            <w:r>
              <w:rPr>
                <w:rFonts w:hint="eastAsia" w:hAnsi="宋体"/>
                <w:color w:val="auto"/>
                <w:sz w:val="21"/>
                <w:szCs w:val="21"/>
              </w:rPr>
              <w:t>月</w:t>
            </w:r>
          </w:p>
        </w:tc>
        <w:tc>
          <w:tcPr>
            <w:tcW w:w="2310" w:type="dxa"/>
            <w:noWrap w:val="0"/>
            <w:vAlign w:val="center"/>
          </w:tcPr>
          <w:p>
            <w:pPr>
              <w:spacing w:line="360" w:lineRule="exact"/>
              <w:jc w:val="center"/>
              <w:rPr>
                <w:rFonts w:hint="eastAsia" w:hAnsi="宋体"/>
                <w:color w:val="auto"/>
                <w:sz w:val="21"/>
                <w:szCs w:val="21"/>
              </w:rPr>
            </w:pPr>
            <w:r>
              <w:rPr>
                <w:rFonts w:hint="eastAsia" w:hAnsi="宋体"/>
                <w:color w:val="auto"/>
                <w:sz w:val="21"/>
                <w:szCs w:val="21"/>
                <w:lang w:eastAsia="zh-CN"/>
              </w:rPr>
              <w:t>——</w:t>
            </w:r>
          </w:p>
        </w:tc>
        <w:tc>
          <w:tcPr>
            <w:tcW w:w="2311"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99</w:t>
            </w:r>
          </w:p>
        </w:tc>
        <w:tc>
          <w:tcPr>
            <w:tcW w:w="2311"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201</w:t>
            </w:r>
            <w:r>
              <w:rPr>
                <w:rFonts w:hint="eastAsia" w:hAnsi="宋体"/>
                <w:color w:val="auto"/>
                <w:sz w:val="21"/>
                <w:szCs w:val="21"/>
                <w:lang w:val="en-US" w:eastAsia="zh-CN"/>
              </w:rPr>
              <w:t>8</w:t>
            </w:r>
            <w:r>
              <w:rPr>
                <w:rFonts w:hint="eastAsia" w:hAnsi="宋体"/>
                <w:color w:val="auto"/>
                <w:sz w:val="21"/>
                <w:szCs w:val="21"/>
              </w:rPr>
              <w:t>年</w:t>
            </w:r>
            <w:r>
              <w:rPr>
                <w:rFonts w:hint="eastAsia" w:hAnsi="宋体"/>
                <w:color w:val="auto"/>
                <w:sz w:val="21"/>
                <w:szCs w:val="21"/>
                <w:lang w:val="en-US" w:eastAsia="zh-CN"/>
              </w:rPr>
              <w:t>4</w:t>
            </w:r>
            <w:r>
              <w:rPr>
                <w:rFonts w:hint="eastAsia" w:hAnsi="宋体"/>
                <w:color w:val="auto"/>
                <w:sz w:val="21"/>
                <w:szCs w:val="21"/>
              </w:rPr>
              <w:t>月</w:t>
            </w:r>
          </w:p>
        </w:tc>
        <w:tc>
          <w:tcPr>
            <w:tcW w:w="2310" w:type="dxa"/>
            <w:noWrap w:val="0"/>
            <w:vAlign w:val="center"/>
          </w:tcPr>
          <w:p>
            <w:pPr>
              <w:spacing w:line="360" w:lineRule="exact"/>
              <w:jc w:val="center"/>
              <w:rPr>
                <w:rFonts w:hint="eastAsia" w:hAnsi="宋体"/>
                <w:color w:val="auto"/>
                <w:sz w:val="21"/>
                <w:szCs w:val="21"/>
              </w:rPr>
            </w:pPr>
            <w:r>
              <w:rPr>
                <w:rFonts w:hint="eastAsia" w:hAnsi="宋体"/>
                <w:color w:val="auto"/>
                <w:sz w:val="21"/>
                <w:szCs w:val="21"/>
                <w:lang w:eastAsia="zh-CN"/>
              </w:rPr>
              <w:t>——</w:t>
            </w:r>
          </w:p>
        </w:tc>
        <w:tc>
          <w:tcPr>
            <w:tcW w:w="2311"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112</w:t>
            </w:r>
          </w:p>
        </w:tc>
        <w:tc>
          <w:tcPr>
            <w:tcW w:w="2311"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201</w:t>
            </w:r>
            <w:r>
              <w:rPr>
                <w:rFonts w:hint="eastAsia" w:hAnsi="宋体"/>
                <w:color w:val="auto"/>
                <w:sz w:val="21"/>
                <w:szCs w:val="21"/>
                <w:lang w:val="en-US" w:eastAsia="zh-CN"/>
              </w:rPr>
              <w:t>8</w:t>
            </w:r>
            <w:r>
              <w:rPr>
                <w:rFonts w:hint="eastAsia" w:hAnsi="宋体"/>
                <w:color w:val="auto"/>
                <w:sz w:val="21"/>
                <w:szCs w:val="21"/>
              </w:rPr>
              <w:t>年</w:t>
            </w:r>
            <w:r>
              <w:rPr>
                <w:rFonts w:hint="eastAsia" w:hAnsi="宋体"/>
                <w:color w:val="auto"/>
                <w:sz w:val="21"/>
                <w:szCs w:val="21"/>
                <w:lang w:val="en-US" w:eastAsia="zh-CN"/>
              </w:rPr>
              <w:t>5</w:t>
            </w:r>
            <w:r>
              <w:rPr>
                <w:rFonts w:hint="eastAsia" w:hAnsi="宋体"/>
                <w:color w:val="auto"/>
                <w:sz w:val="21"/>
                <w:szCs w:val="21"/>
              </w:rPr>
              <w:t>月</w:t>
            </w:r>
          </w:p>
        </w:tc>
        <w:tc>
          <w:tcPr>
            <w:tcW w:w="2310" w:type="dxa"/>
            <w:noWrap w:val="0"/>
            <w:vAlign w:val="center"/>
          </w:tcPr>
          <w:p>
            <w:pPr>
              <w:spacing w:line="360" w:lineRule="exact"/>
              <w:jc w:val="center"/>
              <w:rPr>
                <w:rFonts w:hint="eastAsia" w:hAnsi="宋体"/>
                <w:color w:val="auto"/>
                <w:sz w:val="21"/>
                <w:szCs w:val="21"/>
              </w:rPr>
            </w:pPr>
            <w:r>
              <w:rPr>
                <w:rFonts w:hint="eastAsia" w:hAnsi="宋体"/>
                <w:color w:val="auto"/>
                <w:sz w:val="21"/>
                <w:szCs w:val="21"/>
                <w:lang w:eastAsia="zh-CN"/>
              </w:rPr>
              <w:t>——</w:t>
            </w:r>
          </w:p>
        </w:tc>
        <w:tc>
          <w:tcPr>
            <w:tcW w:w="2311" w:type="dxa"/>
            <w:noWrap w:val="0"/>
            <w:vAlign w:val="center"/>
          </w:tcPr>
          <w:p>
            <w:pPr>
              <w:spacing w:line="360" w:lineRule="exact"/>
              <w:jc w:val="center"/>
              <w:rPr>
                <w:rFonts w:hint="eastAsia" w:hAnsi="宋体"/>
                <w:color w:val="auto"/>
                <w:sz w:val="21"/>
                <w:szCs w:val="21"/>
              </w:rPr>
            </w:pPr>
            <w:r>
              <w:rPr>
                <w:rFonts w:hint="eastAsia" w:hAnsi="宋体"/>
                <w:color w:val="auto"/>
                <w:sz w:val="21"/>
                <w:szCs w:val="21"/>
                <w:lang w:val="en-US" w:eastAsia="zh-CN"/>
              </w:rPr>
              <w:t>87</w:t>
            </w:r>
          </w:p>
        </w:tc>
        <w:tc>
          <w:tcPr>
            <w:tcW w:w="2311" w:type="dxa"/>
            <w:noWrap w:val="0"/>
            <w:vAlign w:val="center"/>
          </w:tcPr>
          <w:p>
            <w:pPr>
              <w:spacing w:line="360" w:lineRule="exact"/>
              <w:jc w:val="center"/>
              <w:rPr>
                <w:rFonts w:hint="eastAsia" w:hAnsi="宋体"/>
                <w:color w:val="auto"/>
                <w:sz w:val="21"/>
                <w:szCs w:val="21"/>
              </w:rPr>
            </w:pPr>
            <w:r>
              <w:rPr>
                <w:rFonts w:hint="eastAsia" w:hAnsi="宋体"/>
                <w:color w:val="auto"/>
                <w:sz w:val="21"/>
                <w:szCs w:val="21"/>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201</w:t>
            </w:r>
            <w:r>
              <w:rPr>
                <w:rFonts w:hint="eastAsia" w:hAnsi="宋体"/>
                <w:color w:val="auto"/>
                <w:sz w:val="21"/>
                <w:szCs w:val="21"/>
                <w:lang w:val="en-US" w:eastAsia="zh-CN"/>
              </w:rPr>
              <w:t>8</w:t>
            </w:r>
            <w:r>
              <w:rPr>
                <w:rFonts w:hint="eastAsia" w:hAnsi="宋体"/>
                <w:color w:val="auto"/>
                <w:sz w:val="21"/>
                <w:szCs w:val="21"/>
              </w:rPr>
              <w:t>年</w:t>
            </w:r>
            <w:r>
              <w:rPr>
                <w:rFonts w:hint="eastAsia" w:hAnsi="宋体"/>
                <w:color w:val="auto"/>
                <w:sz w:val="21"/>
                <w:szCs w:val="21"/>
                <w:lang w:val="en-US" w:eastAsia="zh-CN"/>
              </w:rPr>
              <w:t>6</w:t>
            </w:r>
            <w:r>
              <w:rPr>
                <w:rFonts w:hint="eastAsia" w:hAnsi="宋体"/>
                <w:color w:val="auto"/>
                <w:sz w:val="21"/>
                <w:szCs w:val="21"/>
              </w:rPr>
              <w:t>月</w:t>
            </w:r>
          </w:p>
        </w:tc>
        <w:tc>
          <w:tcPr>
            <w:tcW w:w="2310" w:type="dxa"/>
            <w:noWrap w:val="0"/>
            <w:vAlign w:val="center"/>
          </w:tcPr>
          <w:p>
            <w:pPr>
              <w:spacing w:line="360" w:lineRule="exact"/>
              <w:jc w:val="center"/>
              <w:rPr>
                <w:rFonts w:hint="eastAsia" w:hAnsi="宋体"/>
                <w:color w:val="auto"/>
                <w:sz w:val="21"/>
                <w:szCs w:val="21"/>
              </w:rPr>
            </w:pPr>
            <w:r>
              <w:rPr>
                <w:rFonts w:hint="eastAsia" w:hAnsi="宋体"/>
                <w:color w:val="auto"/>
                <w:sz w:val="21"/>
                <w:szCs w:val="21"/>
                <w:lang w:eastAsia="zh-CN"/>
              </w:rPr>
              <w:t>——</w:t>
            </w:r>
          </w:p>
        </w:tc>
        <w:tc>
          <w:tcPr>
            <w:tcW w:w="2311"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84</w:t>
            </w:r>
          </w:p>
        </w:tc>
        <w:tc>
          <w:tcPr>
            <w:tcW w:w="2311"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201</w:t>
            </w:r>
            <w:r>
              <w:rPr>
                <w:rFonts w:hint="eastAsia" w:hAnsi="宋体"/>
                <w:color w:val="auto"/>
                <w:sz w:val="21"/>
                <w:szCs w:val="21"/>
                <w:lang w:val="en-US" w:eastAsia="zh-CN"/>
              </w:rPr>
              <w:t>8</w:t>
            </w:r>
            <w:r>
              <w:rPr>
                <w:rFonts w:hint="eastAsia" w:hAnsi="宋体"/>
                <w:color w:val="auto"/>
                <w:sz w:val="21"/>
                <w:szCs w:val="21"/>
              </w:rPr>
              <w:t>年</w:t>
            </w:r>
            <w:r>
              <w:rPr>
                <w:rFonts w:hint="eastAsia" w:hAnsi="宋体"/>
                <w:color w:val="auto"/>
                <w:sz w:val="21"/>
                <w:szCs w:val="21"/>
                <w:lang w:val="en-US" w:eastAsia="zh-CN"/>
              </w:rPr>
              <w:t>7</w:t>
            </w:r>
            <w:r>
              <w:rPr>
                <w:rFonts w:hint="eastAsia" w:hAnsi="宋体"/>
                <w:color w:val="auto"/>
                <w:sz w:val="21"/>
                <w:szCs w:val="21"/>
              </w:rPr>
              <w:t>月</w:t>
            </w:r>
          </w:p>
        </w:tc>
        <w:tc>
          <w:tcPr>
            <w:tcW w:w="2310" w:type="dxa"/>
            <w:noWrap w:val="0"/>
            <w:vAlign w:val="center"/>
          </w:tcPr>
          <w:p>
            <w:pPr>
              <w:spacing w:line="360" w:lineRule="exact"/>
              <w:jc w:val="center"/>
              <w:rPr>
                <w:rFonts w:hint="eastAsia" w:hAnsi="宋体"/>
                <w:color w:val="auto"/>
                <w:sz w:val="21"/>
                <w:szCs w:val="21"/>
              </w:rPr>
            </w:pPr>
            <w:r>
              <w:rPr>
                <w:rFonts w:hint="eastAsia" w:hAnsi="宋体"/>
                <w:color w:val="auto"/>
                <w:sz w:val="21"/>
                <w:szCs w:val="21"/>
                <w:lang w:eastAsia="zh-CN"/>
              </w:rPr>
              <w:t>——</w:t>
            </w:r>
          </w:p>
        </w:tc>
        <w:tc>
          <w:tcPr>
            <w:tcW w:w="2311"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58</w:t>
            </w:r>
          </w:p>
        </w:tc>
        <w:tc>
          <w:tcPr>
            <w:tcW w:w="2311"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310"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201</w:t>
            </w:r>
            <w:r>
              <w:rPr>
                <w:rFonts w:hint="eastAsia" w:hAnsi="宋体"/>
                <w:color w:val="auto"/>
                <w:sz w:val="21"/>
                <w:szCs w:val="21"/>
                <w:lang w:val="en-US" w:eastAsia="zh-CN"/>
              </w:rPr>
              <w:t>8</w:t>
            </w:r>
            <w:r>
              <w:rPr>
                <w:rFonts w:hint="eastAsia" w:hAnsi="宋体"/>
                <w:color w:val="auto"/>
                <w:sz w:val="21"/>
                <w:szCs w:val="21"/>
              </w:rPr>
              <w:t>年</w:t>
            </w:r>
            <w:r>
              <w:rPr>
                <w:rFonts w:hint="eastAsia" w:hAnsi="宋体"/>
                <w:color w:val="auto"/>
                <w:sz w:val="21"/>
                <w:szCs w:val="21"/>
                <w:lang w:val="en-US" w:eastAsia="zh-CN"/>
              </w:rPr>
              <w:t>8</w:t>
            </w:r>
            <w:r>
              <w:rPr>
                <w:rFonts w:hint="eastAsia" w:hAnsi="宋体"/>
                <w:color w:val="auto"/>
                <w:sz w:val="21"/>
                <w:szCs w:val="21"/>
              </w:rPr>
              <w:t>月</w:t>
            </w:r>
          </w:p>
        </w:tc>
        <w:tc>
          <w:tcPr>
            <w:tcW w:w="2310" w:type="dxa"/>
            <w:noWrap w:val="0"/>
            <w:vAlign w:val="center"/>
          </w:tcPr>
          <w:p>
            <w:pPr>
              <w:spacing w:line="360" w:lineRule="exact"/>
              <w:jc w:val="center"/>
              <w:rPr>
                <w:rFonts w:hint="eastAsia" w:hAnsi="宋体"/>
                <w:color w:val="auto"/>
                <w:sz w:val="21"/>
                <w:szCs w:val="21"/>
              </w:rPr>
            </w:pPr>
            <w:r>
              <w:rPr>
                <w:rFonts w:hint="eastAsia" w:hAnsi="宋体"/>
                <w:color w:val="auto"/>
                <w:sz w:val="21"/>
                <w:szCs w:val="21"/>
                <w:lang w:eastAsia="zh-CN"/>
              </w:rPr>
              <w:t>——</w:t>
            </w:r>
          </w:p>
        </w:tc>
        <w:tc>
          <w:tcPr>
            <w:tcW w:w="2311"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58</w:t>
            </w:r>
          </w:p>
        </w:tc>
        <w:tc>
          <w:tcPr>
            <w:tcW w:w="2311"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201</w:t>
            </w:r>
            <w:r>
              <w:rPr>
                <w:rFonts w:hint="eastAsia" w:hAnsi="宋体"/>
                <w:color w:val="auto"/>
                <w:sz w:val="21"/>
                <w:szCs w:val="21"/>
                <w:lang w:val="en-US" w:eastAsia="zh-CN"/>
              </w:rPr>
              <w:t>8</w:t>
            </w:r>
            <w:r>
              <w:rPr>
                <w:rFonts w:hint="eastAsia" w:hAnsi="宋体"/>
                <w:color w:val="auto"/>
                <w:sz w:val="21"/>
                <w:szCs w:val="21"/>
              </w:rPr>
              <w:t>年</w:t>
            </w:r>
            <w:r>
              <w:rPr>
                <w:rFonts w:hint="eastAsia" w:hAnsi="宋体"/>
                <w:color w:val="auto"/>
                <w:sz w:val="21"/>
                <w:szCs w:val="21"/>
                <w:lang w:val="en-US" w:eastAsia="zh-CN"/>
              </w:rPr>
              <w:t>9</w:t>
            </w:r>
            <w:r>
              <w:rPr>
                <w:rFonts w:hint="eastAsia" w:hAnsi="宋体"/>
                <w:color w:val="auto"/>
                <w:sz w:val="21"/>
                <w:szCs w:val="21"/>
              </w:rPr>
              <w:t>月</w:t>
            </w:r>
          </w:p>
        </w:tc>
        <w:tc>
          <w:tcPr>
            <w:tcW w:w="2310"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28</w:t>
            </w:r>
          </w:p>
        </w:tc>
        <w:tc>
          <w:tcPr>
            <w:tcW w:w="2311"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63</w:t>
            </w:r>
          </w:p>
        </w:tc>
        <w:tc>
          <w:tcPr>
            <w:tcW w:w="2311"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201</w:t>
            </w:r>
            <w:r>
              <w:rPr>
                <w:rFonts w:hint="eastAsia" w:hAnsi="宋体"/>
                <w:color w:val="auto"/>
                <w:sz w:val="21"/>
                <w:szCs w:val="21"/>
                <w:lang w:val="en-US" w:eastAsia="zh-CN"/>
              </w:rPr>
              <w:t>8</w:t>
            </w:r>
            <w:r>
              <w:rPr>
                <w:rFonts w:hint="eastAsia" w:hAnsi="宋体"/>
                <w:color w:val="auto"/>
                <w:sz w:val="21"/>
                <w:szCs w:val="21"/>
              </w:rPr>
              <w:t>年</w:t>
            </w:r>
            <w:r>
              <w:rPr>
                <w:rFonts w:hint="eastAsia" w:hAnsi="宋体"/>
                <w:color w:val="auto"/>
                <w:sz w:val="21"/>
                <w:szCs w:val="21"/>
                <w:lang w:val="en-US" w:eastAsia="zh-CN"/>
              </w:rPr>
              <w:t>10</w:t>
            </w:r>
            <w:r>
              <w:rPr>
                <w:rFonts w:hint="eastAsia" w:hAnsi="宋体"/>
                <w:color w:val="auto"/>
                <w:sz w:val="21"/>
                <w:szCs w:val="21"/>
              </w:rPr>
              <w:t>月</w:t>
            </w:r>
          </w:p>
        </w:tc>
        <w:tc>
          <w:tcPr>
            <w:tcW w:w="2310"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46</w:t>
            </w:r>
          </w:p>
        </w:tc>
        <w:tc>
          <w:tcPr>
            <w:tcW w:w="2311"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99</w:t>
            </w:r>
          </w:p>
        </w:tc>
        <w:tc>
          <w:tcPr>
            <w:tcW w:w="2311"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10"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201</w:t>
            </w:r>
            <w:r>
              <w:rPr>
                <w:rFonts w:hint="eastAsia" w:hAnsi="宋体"/>
                <w:color w:val="auto"/>
                <w:sz w:val="21"/>
                <w:szCs w:val="21"/>
                <w:lang w:val="en-US" w:eastAsia="zh-CN"/>
              </w:rPr>
              <w:t>8</w:t>
            </w:r>
            <w:r>
              <w:rPr>
                <w:rFonts w:hint="eastAsia" w:hAnsi="宋体"/>
                <w:color w:val="auto"/>
                <w:sz w:val="21"/>
                <w:szCs w:val="21"/>
              </w:rPr>
              <w:t>年</w:t>
            </w:r>
            <w:r>
              <w:rPr>
                <w:rFonts w:hint="eastAsia" w:hAnsi="宋体"/>
                <w:color w:val="auto"/>
                <w:sz w:val="21"/>
                <w:szCs w:val="21"/>
                <w:lang w:val="en-US" w:eastAsia="zh-CN"/>
              </w:rPr>
              <w:t>11</w:t>
            </w:r>
            <w:r>
              <w:rPr>
                <w:rFonts w:hint="eastAsia" w:hAnsi="宋体"/>
                <w:color w:val="auto"/>
                <w:sz w:val="21"/>
                <w:szCs w:val="21"/>
              </w:rPr>
              <w:t>月</w:t>
            </w:r>
          </w:p>
        </w:tc>
        <w:tc>
          <w:tcPr>
            <w:tcW w:w="2310"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45</w:t>
            </w:r>
          </w:p>
        </w:tc>
        <w:tc>
          <w:tcPr>
            <w:tcW w:w="2311"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152</w:t>
            </w:r>
          </w:p>
        </w:tc>
        <w:tc>
          <w:tcPr>
            <w:tcW w:w="2311"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0" w:type="dxa"/>
            <w:noWrap w:val="0"/>
            <w:vAlign w:val="center"/>
          </w:tcPr>
          <w:p>
            <w:pPr>
              <w:spacing w:line="360" w:lineRule="exact"/>
              <w:jc w:val="center"/>
              <w:rPr>
                <w:rFonts w:hint="eastAsia" w:hAnsi="宋体"/>
                <w:color w:val="auto"/>
                <w:sz w:val="21"/>
                <w:szCs w:val="21"/>
              </w:rPr>
            </w:pPr>
            <w:r>
              <w:rPr>
                <w:rFonts w:hint="eastAsia" w:hAnsi="宋体"/>
                <w:color w:val="auto"/>
                <w:sz w:val="21"/>
                <w:szCs w:val="21"/>
              </w:rPr>
              <w:t>201</w:t>
            </w:r>
            <w:r>
              <w:rPr>
                <w:rFonts w:hint="eastAsia" w:hAnsi="宋体"/>
                <w:color w:val="auto"/>
                <w:sz w:val="21"/>
                <w:szCs w:val="21"/>
                <w:lang w:val="en-US" w:eastAsia="zh-CN"/>
              </w:rPr>
              <w:t>8</w:t>
            </w:r>
            <w:r>
              <w:rPr>
                <w:rFonts w:hint="eastAsia" w:hAnsi="宋体"/>
                <w:color w:val="auto"/>
                <w:sz w:val="21"/>
                <w:szCs w:val="21"/>
              </w:rPr>
              <w:t>年</w:t>
            </w:r>
            <w:r>
              <w:rPr>
                <w:rFonts w:hint="eastAsia" w:hAnsi="宋体"/>
                <w:color w:val="auto"/>
                <w:sz w:val="21"/>
                <w:szCs w:val="21"/>
                <w:lang w:val="en-US" w:eastAsia="zh-CN"/>
              </w:rPr>
              <w:t>12</w:t>
            </w:r>
            <w:r>
              <w:rPr>
                <w:rFonts w:hint="eastAsia" w:hAnsi="宋体"/>
                <w:color w:val="auto"/>
                <w:sz w:val="21"/>
                <w:szCs w:val="21"/>
              </w:rPr>
              <w:t>月</w:t>
            </w:r>
          </w:p>
        </w:tc>
        <w:tc>
          <w:tcPr>
            <w:tcW w:w="2310"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54</w:t>
            </w:r>
          </w:p>
        </w:tc>
        <w:tc>
          <w:tcPr>
            <w:tcW w:w="2311"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151</w:t>
            </w:r>
          </w:p>
        </w:tc>
        <w:tc>
          <w:tcPr>
            <w:tcW w:w="2311" w:type="dxa"/>
            <w:noWrap w:val="0"/>
            <w:vAlign w:val="center"/>
          </w:tcPr>
          <w:p>
            <w:pPr>
              <w:spacing w:line="360" w:lineRule="exact"/>
              <w:jc w:val="center"/>
              <w:rPr>
                <w:rFonts w:hint="eastAsia" w:hAnsi="宋体" w:eastAsia="宋体"/>
                <w:color w:val="auto"/>
                <w:sz w:val="21"/>
                <w:szCs w:val="21"/>
                <w:lang w:val="en-US" w:eastAsia="zh-CN"/>
              </w:rPr>
            </w:pPr>
            <w:r>
              <w:rPr>
                <w:rFonts w:hint="eastAsia" w:hAnsi="宋体"/>
                <w:color w:val="auto"/>
                <w:sz w:val="21"/>
                <w:szCs w:val="21"/>
                <w:lang w:val="en-US" w:eastAsia="zh-CN"/>
              </w:rPr>
              <w:t>89</w:t>
            </w:r>
          </w:p>
        </w:tc>
      </w:tr>
    </w:tbl>
    <w:p>
      <w:pPr>
        <w:spacing w:before="156" w:beforeLines="50" w:line="360" w:lineRule="auto"/>
        <w:ind w:firstLine="480" w:firstLineChars="200"/>
        <w:rPr>
          <w:rFonts w:hint="eastAsia" w:hAnsi="宋体" w:eastAsia="宋体"/>
          <w:color w:val="auto"/>
          <w:lang w:val="en-US" w:eastAsia="zh-CN"/>
        </w:rPr>
      </w:pPr>
      <w:r>
        <w:rPr>
          <w:rFonts w:hint="eastAsia" w:hAnsi="宋体"/>
          <w:color w:val="auto"/>
        </w:rPr>
        <w:t>根据监测结果分析，</w:t>
      </w:r>
      <w:r>
        <w:rPr>
          <w:rFonts w:hint="eastAsia"/>
          <w:color w:val="auto"/>
          <w:sz w:val="24"/>
          <w:lang w:eastAsia="zh-CN"/>
        </w:rPr>
        <w:t>东明县</w:t>
      </w:r>
      <w:r>
        <w:rPr>
          <w:rFonts w:hint="eastAsia"/>
          <w:color w:val="auto"/>
          <w:sz w:val="24"/>
          <w:lang w:val="en-US" w:eastAsia="zh-CN"/>
        </w:rPr>
        <w:t>2018年</w:t>
      </w:r>
      <w:r>
        <w:rPr>
          <w:rFonts w:hint="eastAsia"/>
          <w:color w:val="auto"/>
          <w:sz w:val="24"/>
          <w:lang w:eastAsia="zh-CN"/>
        </w:rPr>
        <w:t>环境空气质量只有</w:t>
      </w:r>
      <w:r>
        <w:rPr>
          <w:rFonts w:hint="eastAsia"/>
          <w:color w:val="auto"/>
          <w:sz w:val="24"/>
          <w:lang w:val="en-US" w:eastAsia="zh-CN"/>
        </w:rPr>
        <w:t>11月份、12月份不能够较好的满足</w:t>
      </w:r>
      <w:r>
        <w:rPr>
          <w:color w:val="auto"/>
          <w:sz w:val="24"/>
          <w:szCs w:val="24"/>
        </w:rPr>
        <w:t>《环境空气质量标准》(GB3095-</w:t>
      </w:r>
      <w:r>
        <w:rPr>
          <w:rFonts w:hint="eastAsia"/>
          <w:color w:val="auto"/>
          <w:sz w:val="24"/>
          <w:szCs w:val="24"/>
        </w:rPr>
        <w:t>2012</w:t>
      </w:r>
      <w:r>
        <w:rPr>
          <w:color w:val="auto"/>
          <w:sz w:val="24"/>
          <w:szCs w:val="24"/>
        </w:rPr>
        <w:t>)中的二级标准</w:t>
      </w:r>
      <w:r>
        <w:rPr>
          <w:rFonts w:hint="eastAsia"/>
          <w:color w:val="auto"/>
          <w:sz w:val="24"/>
          <w:szCs w:val="24"/>
        </w:rPr>
        <w:t>要求</w:t>
      </w:r>
      <w:r>
        <w:rPr>
          <w:rFonts w:hint="eastAsia"/>
          <w:color w:val="auto"/>
          <w:sz w:val="24"/>
          <w:szCs w:val="24"/>
          <w:lang w:eastAsia="zh-CN"/>
        </w:rPr>
        <w:t>外，其余月份均能较好满足</w:t>
      </w:r>
      <w:r>
        <w:rPr>
          <w:rFonts w:hint="eastAsia"/>
          <w:color w:val="auto"/>
          <w:sz w:val="24"/>
          <w:szCs w:val="24"/>
        </w:rPr>
        <w:t>。</w:t>
      </w:r>
      <w:r>
        <w:rPr>
          <w:rFonts w:hint="eastAsia" w:hAnsi="宋体"/>
          <w:color w:val="auto"/>
          <w:lang w:val="en-US" w:eastAsia="zh-CN"/>
        </w:rPr>
        <w:t>另外</w:t>
      </w:r>
      <w:r>
        <w:rPr>
          <w:rFonts w:hint="eastAsia" w:hAnsi="宋体"/>
          <w:color w:val="auto"/>
        </w:rPr>
        <w:t>环境空气质量受季节影响较大，夏季环境空气质量优于冬季</w:t>
      </w:r>
      <w:r>
        <w:rPr>
          <w:rFonts w:hint="eastAsia"/>
          <w:color w:val="auto"/>
          <w:sz w:val="24"/>
          <w:szCs w:val="24"/>
        </w:rPr>
        <w:t>。</w:t>
      </w:r>
    </w:p>
    <w:p>
      <w:pPr>
        <w:pStyle w:val="5"/>
        <w:spacing w:before="0" w:after="0" w:line="360" w:lineRule="auto"/>
        <w:rPr>
          <w:rFonts w:hint="eastAsia" w:ascii="黑体" w:hAnsi="Times New Roman" w:eastAsia="黑体"/>
          <w:b w:val="0"/>
          <w:bCs w:val="0"/>
          <w:color w:val="auto"/>
          <w:sz w:val="28"/>
          <w:szCs w:val="28"/>
        </w:rPr>
      </w:pPr>
      <w:r>
        <w:rPr>
          <w:rFonts w:hint="eastAsia" w:ascii="黑体" w:hAnsi="Times New Roman" w:eastAsia="黑体"/>
          <w:b w:val="0"/>
          <w:bCs w:val="0"/>
          <w:color w:val="auto"/>
          <w:sz w:val="28"/>
          <w:szCs w:val="28"/>
          <w:lang w:val="en-US" w:eastAsia="zh-CN"/>
        </w:rPr>
        <w:t>5.</w:t>
      </w:r>
      <w:r>
        <w:rPr>
          <w:rFonts w:hint="eastAsia" w:ascii="黑体" w:eastAsia="黑体"/>
          <w:b w:val="0"/>
          <w:bCs w:val="0"/>
          <w:color w:val="auto"/>
          <w:sz w:val="28"/>
          <w:szCs w:val="28"/>
          <w:lang w:val="en-US" w:eastAsia="zh-CN"/>
        </w:rPr>
        <w:t>2</w:t>
      </w:r>
      <w:r>
        <w:rPr>
          <w:rFonts w:hint="eastAsia" w:ascii="黑体" w:hAnsi="Times New Roman" w:eastAsia="黑体"/>
          <w:b w:val="0"/>
          <w:bCs w:val="0"/>
          <w:color w:val="auto"/>
          <w:sz w:val="28"/>
          <w:szCs w:val="28"/>
          <w:lang w:val="en-US" w:eastAsia="zh-CN"/>
        </w:rPr>
        <w:t>.</w:t>
      </w:r>
      <w:r>
        <w:rPr>
          <w:rFonts w:hint="eastAsia" w:ascii="黑体" w:eastAsia="黑体"/>
          <w:b w:val="0"/>
          <w:bCs w:val="0"/>
          <w:color w:val="auto"/>
          <w:sz w:val="28"/>
          <w:szCs w:val="28"/>
          <w:lang w:val="en-US" w:eastAsia="zh-CN"/>
        </w:rPr>
        <w:t>6区域大气环境改善控制措施</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根据菏泽市人民政府关于印发《菏泽市落实〈京津冀及周边地区2018-2019年秋冬季大气污染综合治理攻坚行动方案〉实施方案》（菏政办发〔2018〕38号）的通知，结合区域现状，提出以下区域防控措施：</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（一）调整优化产业结构。</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1.严控“两高”行业产能。加大焦化、建材等行业产能淘汰和压减力度，2018年完成国家下达的燃煤机组的淘汰任务，按照省以钢定焦比例，加大独立焦化企业淘汰力度。</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2.巩固“散乱污”企业综合整治成果。要建立“散乱污”企业动态管理机制，进一步完善“散乱污”企业认定标准和整改要求，坚决杜绝“散乱污”项目建设和已取缔的“散乱污”企业异地转移、死灰复燃。</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深化工业污染治理。自2018年10月1日起，严格执行火电、石化、化工、炭素、水泥行业以及工业锅炉大气污染物特别排放限值，推进重点行业污染治理设施升级改造。继续推进工业企业无组织排放治理，实施封闭储存、密闭输送、系统收集。</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禁止新增化工园区，加大开发区、工业园区、高新区等整合提升和集中整治力度，减少工业聚集区污染。按照“一区一热源”原则，推进园区内分散燃煤锅炉有效整合。有条件的工业聚集区建设集中喷涂工程中心，配套高效治污设施，替代企业独立喷涂工序。</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（二）加快调整能源结构。</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有效推进清洁取暖。集中资源大力推进散煤治理，按照2020年采暖期前基本完成生活和冬季取暖散煤替代、实现散煤“清零”的任务要求，制定三年实施方案，确定年度治理任务，要兼顾农业大棚、畜禽舍等散煤治理工作，同步推动建筑节能改造，提高能源利用效率。坚持从实际出发，统筹兼顾清洁取暖与温暖过冬；坚持因地制宜，合理确定改造技术路线，宜电则电、宜气则气、宜煤则煤、宜热则热，积极推广太阳能光热利用和集中式生物质利用；坚持以气定改、以电定改，优先保障2017年已经开工的居民和供暖锅炉“煤改气”“煤改电”项目用气用电基础上，根据年度和采暖期新增气量以及实际供电能力合理确定“煤改气”“煤改电”户数和供暖锅炉“煤改气”“煤改电”蒸吨数；坚持先立后破，对于以气代煤、以电代煤等替代方式，在气源电源未落实情况下，原有取暖设施不予拆除。</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开展锅炉综合整治。依法依规加大茶水炉、经营性炉灶、储粮烘干设备等燃煤设施淘汰力度，同时严防新增各类燃煤小锅炉。加快集中供热管网建设，优先利用热电联产等清洁供暖方式淘汰管网覆盖范围内燃煤锅炉。</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（三）积极调整运输结构。</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大幅提升铁路货运量。充分发挥已有铁路专用线运输能力，大幅减少货物公路运输量，增加铁路大宗货物中长距离运输量。加大铁路与港口连接线、工矿企业铁路专用线建设投入，加快电力、焦化、煤矿等重点工矿企业铁路专用线建设。新改扩建涉及大宗物料运输的建设项目，应尽量采用铁路、水路或管道等绿色运输方式。</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2.加快车辆结构升级。制定营运车辆结构升级三年行动方案，确保2020年城市建成区公交、环卫、邮政、出租、通勤、轻型物流配送车辆中新能源和达到国六排放标准清洁能源汽车的比例达到80%。</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（四）优化调整用地结构。</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1.加强扬尘综合治理。严格降尘考核，平均降尘量不得高于9吨/月.平方公里，每月公布降尘监测结果。</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加强渣土车辆管控，严格密闭运输，规范车辆通行时间和路线，对不符合要求上路行驶的按上限处罚并取消渣土运输资格。大力推进道路清扫保洁机械化作业，提高道路机械化清扫率，到2018年12月底，菏泽城区达到90%以上，县城达到80%以上。各类长距离的市政、城市道路等线性工程，全部实行分段施工。严格落实“路长制”，全面抓好道路扬尘防治。各类县乡道路等线性工程，全部实行分段施工。</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推广保护性耕作、林间覆盖等方式，抑制季节性裸地农田扬尘。在城市功能疏解、更新和调整中，将腾退空间用于留白增绿。建设城市绿道绿廊，实施“退工还林还草”，大力提高城市建成区绿化覆盖率，确保2020年达到40%。</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严控秸秆露天焚烧。坚持疏堵结合，因地制宜大力推进秸秆机械化还田和秸秆饲料化、基料化、能源化等综合利用。开展秋收阶段秸秆禁烧专项巡查。实行严格问责，对监管不到位造成区域环境影响的，严肃追究县区、乡镇（办事处）政府及相关部门主要负责人责任；对重污染天气预警期间出现秸秆焚烧的，一律严肃问责。</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（五）实施柴油货车污染治理专项行动。</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严厉查处机动车超标排放行为。严格新注册登记柴油车排放检验，排放机构在对新注册登记柴油货车开展检验时，要通过国家机动车排污监控平台逐车核实环保信息公开情况，查验污染控制装置，开展上线排放检测。</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2.加强非道路移动源污染防治。对低排放控制区内使用的工程机械定期开展抽查。</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（六）实施工业炉窑污染治理专项行动。</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全面排查工业炉窑。要以有色、建材、焦化、化工等为重点，涉及铸造、铁合金，各类金属冶炼及再生，水泥、玻璃、陶瓷、砖瓦、耐火材料、石灰、防水建筑材料，焦化、化肥、无机盐、电石等行业，按照熔炼炉、熔化炉、焙（煅）烧炉、加热炉、热处理炉、干燥炉（窑）、炼焦炉、煤气发生炉等8类，开展拉网式排查。要与第二次污染源普查工作紧密结合，2018年10月底前建立各类工业窑炉管理清单，摸清工业炉窑使用和排放情况。自2018年11月1日起，对未列入管理清单中的工业炉窑，一经发现，立即纳入秋冬季错峰生产方案，实施停产。</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制定工业炉窑综合整治实施方案，按照“淘汰一批，替代一批，治理一批”的原则，分类提出整改要求，明确时间节点和改造任务，推进工业炉窑结构升级和污染减排。</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加大落后产能工业炉窑淘汰力度。严格执法监管，促使一批能耗、环保、安全、质量、技术达不到要求的产能，依法依规关停退出。对热效率低下、敞开未封闭，装备简易落后、自动化水平低，布局分散、规模小、无组织排放突出，以及无治理设施或治理设施工艺落后的工业炉窑，加大淘汰力度。</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3.加快清洁燃料替代。对以煤、石油焦、渣油、重油等为燃料的加热炉、热处理炉、干燥炉（窑）等，加大使用天然气、电等清洁能源以及利用工厂余热、热电厂供热等进行替代。</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实施工业炉窑深度治理。铸造行业烧结、高炉工序污染排放控制，参照钢铁行业相关标准要求执行。已有行业污染物排放标准的工业炉窑，严格执行行业排放标准相关规定。暂未制订行业排放标准的其他工业炉窑，按照颗粒物、二氧化硫、氮氧化物排放限值分别不高于30、200、300毫克/立方米执行，自2019年1月1日起达不到相关要求的，实施停产整治。全面淘汰环保工艺简易、治污效果差的单一重力沉降室、旋风除尘器、多管除尘器、水膜除尘器、生物降尘等除尘设施，水洗法、简易碱法、简易氨法、生物脱硫等脱硫设施。</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（七）实施VOCs综合治理专项行动。</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深入推进重点行业VOCs专项整治。按照分业施策、一行一策的原则，推进重点行业VOCs治理。开展VOCs专项执法行动，严厉打击违法排污行为。2018年12月底前，完成重点行业VOCs综合整治及提标改造。未完成治理改造的企业，依法实施停产整治，纳入冬季错峰生产方案。重点推进石化、制药、农药、工业涂装、包装印刷等行业VOCs综合治理，完成生态环境部清单要求的企业VOCs治理设施升级改造。</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加强源头控制。禁止新改扩建涉高VOCs含量溶剂型涂料、油墨、胶粘剂等生产和使用的项目。积极推进工业、建筑、汽修等行业使用低（无）VOCs含量原辅材料和产品。自2019年1月1日起，汽车原厂涂料、木器涂料、工程机械涂料、工业防腐涂料即用状态下的VOCs含量限值分别不高于580、600、550、550克/升。自2019年1月1日起参照执行《建筑类涂料与胶粘剂挥发性有机化合物含量限值标准》要求，加强建筑类涂料和胶粘剂产品质量监督检测。积极推进汽修行业使用低VOCs含量的涂料，自2019年1月1日起，汽车修补漆全部使用即用状态下VOCs含量不高于540克/升的涂料，其中，底色漆和面漆不高于420克/升。</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3.强化VOCs无组织排放管控。</w:t>
      </w:r>
      <w:r>
        <w:rPr>
          <w:rFonts w:hint="eastAsia" w:ascii="宋体" w:hAnsi="宋体" w:cs="宋体"/>
          <w:color w:val="auto"/>
          <w:kern w:val="2"/>
          <w:sz w:val="24"/>
          <w:szCs w:val="24"/>
          <w:lang w:val="en-US" w:eastAsia="zh-CN" w:bidi="ar-SA"/>
        </w:rPr>
        <w:t>对</w:t>
      </w:r>
      <w:r>
        <w:rPr>
          <w:rFonts w:hint="eastAsia" w:ascii="宋体" w:hAnsi="宋体" w:eastAsia="宋体" w:cs="宋体"/>
          <w:color w:val="auto"/>
          <w:kern w:val="2"/>
          <w:sz w:val="24"/>
          <w:szCs w:val="24"/>
          <w:lang w:val="en-US" w:eastAsia="zh-CN" w:bidi="ar-SA"/>
        </w:rPr>
        <w:t>工业企业VOCs无组织排放摸底排查，包括工艺过程无组织排放、动静密封点泄漏、储存和装卸逸散排放、废水废液废渣系统逸散排放等。</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加强工艺过程无组织排放控制。VOCs物料应储存于密闭储罐或密闭容器中，并采用密闭管道或密闭容器输送；离心、过滤单元操作采用密闭式离心机、压滤机等设备，干燥单元操作采用密闭干燥设备，设备排气孔排放VOCs应收集处理；反应尾气、蒸馏装置不凝尾气等工艺排气，以及工艺容器的置换气、吹扫气、抽真空排气等应收集处理。</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加强储存、装卸过程中逸散排放控制。真实蒸气压大于等于76.6kPa的挥发性有机液体，储存应采用低压罐或压力罐；真实蒸气压大于等于5.2kPa且小于76.6kPa的挥发性有机液体，储罐应采用浮顶罐或安装VOCs收集治理设施的固定顶罐，其中，内浮顶罐采取浸液式密封、机械式鞋形密封等高效密封方式，外浮顶罐采用双重密封。有机液体的装载采用顶部浸没式或底部装载方式，装载设施应配备废气收集处理系统或气相平衡系统。</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加强废水、废液和废渣系统逸散排放控制。含VOCs废水的输送系统在安全许可条件下，应采取与环境空气隔离的措施；含VOCs废水处理设施应加盖密闭，排气至VOCs处理设施；处理、转移或储存废水、废液和废渣的容器应密闭。</w:t>
      </w:r>
    </w:p>
    <w:p>
      <w:pPr>
        <w:pStyle w:val="19"/>
        <w:keepNext w:val="0"/>
        <w:keepLines w:val="0"/>
        <w:pageBreakBefore w:val="0"/>
        <w:kinsoku/>
        <w:wordWrap/>
        <w:overflowPunct/>
        <w:topLinePunct w:val="0"/>
        <w:autoSpaceDE/>
        <w:autoSpaceDN/>
        <w:bidi w:val="0"/>
        <w:adjustRightInd/>
        <w:snapToGrid/>
        <w:spacing w:beforeLines="0" w:afterLines="0" w:line="360" w:lineRule="auto"/>
        <w:ind w:left="0"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采取上述措施后，区域环境质量能够得到逐渐改善。</w:t>
      </w:r>
    </w:p>
    <w:p>
      <w:pPr>
        <w:pStyle w:val="4"/>
        <w:spacing w:before="0" w:after="0" w:line="360" w:lineRule="auto"/>
        <w:rPr>
          <w:rFonts w:hint="eastAsia" w:ascii="黑体"/>
          <w:b w:val="0"/>
          <w:color w:val="auto"/>
          <w:sz w:val="30"/>
          <w:szCs w:val="30"/>
          <w:lang w:val="en-US" w:eastAsia="zh-CN"/>
        </w:rPr>
      </w:pPr>
      <w:r>
        <w:rPr>
          <w:rFonts w:hint="eastAsia" w:ascii="黑体"/>
          <w:b w:val="0"/>
          <w:color w:val="auto"/>
          <w:sz w:val="30"/>
          <w:szCs w:val="30"/>
          <w:lang w:val="en-US" w:eastAsia="zh-CN"/>
        </w:rPr>
        <w:t>5.3 地表水质量调查与评价</w:t>
      </w:r>
    </w:p>
    <w:p>
      <w:pPr>
        <w:pStyle w:val="5"/>
        <w:spacing w:before="0" w:after="0" w:line="360" w:lineRule="auto"/>
        <w:rPr>
          <w:rFonts w:hint="eastAsia" w:ascii="黑体" w:hAnsi="Times New Roman" w:eastAsia="黑体"/>
          <w:b w:val="0"/>
          <w:bCs w:val="0"/>
          <w:color w:val="auto"/>
          <w:sz w:val="28"/>
          <w:szCs w:val="28"/>
        </w:rPr>
      </w:pPr>
      <w:r>
        <w:rPr>
          <w:rFonts w:hint="eastAsia" w:ascii="黑体" w:hAnsi="Times New Roman" w:eastAsia="黑体"/>
          <w:b w:val="0"/>
          <w:bCs w:val="0"/>
          <w:color w:val="auto"/>
          <w:sz w:val="28"/>
          <w:szCs w:val="28"/>
          <w:lang w:val="en-US" w:eastAsia="zh-CN"/>
        </w:rPr>
        <w:t>5.</w:t>
      </w:r>
      <w:r>
        <w:rPr>
          <w:rFonts w:hint="eastAsia" w:ascii="黑体" w:eastAsia="黑体"/>
          <w:b w:val="0"/>
          <w:bCs w:val="0"/>
          <w:color w:val="auto"/>
          <w:sz w:val="28"/>
          <w:szCs w:val="28"/>
          <w:lang w:val="en-US" w:eastAsia="zh-CN"/>
        </w:rPr>
        <w:t>3</w:t>
      </w:r>
      <w:r>
        <w:rPr>
          <w:rFonts w:hint="eastAsia" w:ascii="黑体" w:hAnsi="Times New Roman" w:eastAsia="黑体"/>
          <w:b w:val="0"/>
          <w:bCs w:val="0"/>
          <w:color w:val="auto"/>
          <w:sz w:val="28"/>
          <w:szCs w:val="28"/>
          <w:lang w:val="en-US" w:eastAsia="zh-CN"/>
        </w:rPr>
        <w:t>.1</w:t>
      </w:r>
      <w:r>
        <w:rPr>
          <w:rFonts w:hint="eastAsia" w:ascii="黑体" w:hAnsi="Times New Roman" w:eastAsia="黑体"/>
          <w:b w:val="0"/>
          <w:bCs w:val="0"/>
          <w:color w:val="auto"/>
          <w:sz w:val="28"/>
          <w:szCs w:val="28"/>
        </w:rPr>
        <w:t>原环评报告</w:t>
      </w:r>
      <w:r>
        <w:rPr>
          <w:rFonts w:hint="eastAsia" w:ascii="黑体" w:eastAsia="黑体"/>
          <w:b w:val="0"/>
          <w:bCs w:val="0"/>
          <w:color w:val="auto"/>
          <w:sz w:val="28"/>
          <w:szCs w:val="28"/>
          <w:lang w:eastAsia="zh-CN"/>
        </w:rPr>
        <w:t>地表水环境</w:t>
      </w:r>
      <w:r>
        <w:rPr>
          <w:rFonts w:hint="eastAsia" w:ascii="黑体" w:hAnsi="Times New Roman" w:eastAsia="黑体"/>
          <w:b w:val="0"/>
          <w:bCs w:val="0"/>
          <w:color w:val="auto"/>
          <w:sz w:val="28"/>
          <w:szCs w:val="28"/>
        </w:rPr>
        <w:t>质量监测与评价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hAnsi="宋体"/>
          <w:color w:val="auto"/>
          <w:lang w:val="en-US" w:eastAsia="zh-CN"/>
        </w:rPr>
      </w:pPr>
      <w:r>
        <w:rPr>
          <w:rFonts w:hint="eastAsia" w:hAnsi="宋体"/>
          <w:color w:val="auto"/>
          <w:lang w:val="en-US" w:eastAsia="zh-CN"/>
        </w:rPr>
        <w:t>1、监测断面设置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hAnsi="宋体"/>
          <w:color w:val="auto"/>
          <w:lang w:val="en-US" w:eastAsia="zh-CN"/>
        </w:rPr>
      </w:pPr>
      <w:r>
        <w:rPr>
          <w:rFonts w:hint="eastAsia" w:hAnsi="宋体"/>
          <w:color w:val="auto"/>
          <w:lang w:val="en-US" w:eastAsia="zh-CN"/>
        </w:rPr>
        <w:t>原环评报告中地表水监测共布设5个监测断面，</w:t>
      </w:r>
      <w:r>
        <w:rPr>
          <w:rFonts w:hint="eastAsia" w:hAnsi="宋体"/>
          <w:color w:val="auto"/>
        </w:rPr>
        <w:t>监测断面的设置情况见表</w:t>
      </w:r>
      <w:r>
        <w:rPr>
          <w:rFonts w:hint="eastAsia" w:hAnsi="宋体"/>
          <w:color w:val="auto"/>
          <w:lang w:val="en-US" w:eastAsia="zh-CN"/>
        </w:rPr>
        <w:t>5.3-1</w:t>
      </w:r>
      <w:r>
        <w:rPr>
          <w:rFonts w:hint="eastAsia" w:hAnsi="宋体"/>
          <w:color w:val="auto"/>
        </w:rPr>
        <w:t>和图</w:t>
      </w:r>
      <w:r>
        <w:rPr>
          <w:rFonts w:hint="eastAsia" w:hAnsi="宋体"/>
          <w:color w:val="auto"/>
          <w:lang w:val="en-US" w:eastAsia="zh-CN"/>
        </w:rPr>
        <w:t>5.3-1</w:t>
      </w:r>
      <w:r>
        <w:rPr>
          <w:rFonts w:hint="eastAsia" w:hAnsi="宋体"/>
          <w:color w:val="auto"/>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eastAsia" w:ascii="黑体" w:hAnsi="黑体" w:eastAsia="黑体"/>
          <w:color w:val="auto"/>
          <w:lang w:val="en-US" w:eastAsia="zh-CN"/>
        </w:rPr>
      </w:pPr>
      <w:r>
        <w:rPr>
          <w:rFonts w:hint="eastAsia" w:ascii="黑体" w:hAnsi="黑体" w:eastAsia="黑体"/>
          <w:color w:val="auto"/>
          <w:lang w:val="en-US" w:eastAsia="zh-CN"/>
        </w:rPr>
        <w:t>表5.3-1  地表水监测断面一览表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174"/>
        <w:gridCol w:w="3425"/>
        <w:gridCol w:w="3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编号</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所在河流</w:t>
            </w:r>
          </w:p>
        </w:tc>
        <w:tc>
          <w:tcPr>
            <w:tcW w:w="3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监测断面位置</w:t>
            </w:r>
          </w:p>
        </w:tc>
        <w:tc>
          <w:tcPr>
            <w:tcW w:w="36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设置意义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鱼沃河</w:t>
            </w:r>
          </w:p>
        </w:tc>
        <w:tc>
          <w:tcPr>
            <w:tcW w:w="3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山东斯普莱环境科技有限公司排入鱼沃河排污口上游50m</w:t>
            </w:r>
          </w:p>
        </w:tc>
        <w:tc>
          <w:tcPr>
            <w:tcW w:w="36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了解鱼沃河在山东斯普莱环境科技有限公司污水排入前水质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2#</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鱼沃河</w:t>
            </w:r>
          </w:p>
        </w:tc>
        <w:tc>
          <w:tcPr>
            <w:tcW w:w="3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鱼沃河汇入万福河前50m</w:t>
            </w:r>
          </w:p>
        </w:tc>
        <w:tc>
          <w:tcPr>
            <w:tcW w:w="36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FF0000"/>
                <w:sz w:val="21"/>
                <w:szCs w:val="21"/>
                <w:vertAlign w:val="baseline"/>
                <w:lang w:val="en-US" w:eastAsia="zh-CN"/>
              </w:rPr>
            </w:pPr>
            <w:r>
              <w:rPr>
                <w:rFonts w:hint="eastAsia" w:hAnsi="宋体"/>
                <w:color w:val="auto"/>
                <w:sz w:val="21"/>
                <w:szCs w:val="21"/>
                <w:vertAlign w:val="baseline"/>
                <w:lang w:val="en-US" w:eastAsia="zh-CN"/>
              </w:rPr>
              <w:t>了解鱼沃河在山东斯普莱环境科技有限公司污水排入后水质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3#</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万福河</w:t>
            </w:r>
          </w:p>
        </w:tc>
        <w:tc>
          <w:tcPr>
            <w:tcW w:w="3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鱼沃河汇入万福河入口上游50m</w:t>
            </w:r>
          </w:p>
        </w:tc>
        <w:tc>
          <w:tcPr>
            <w:tcW w:w="36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了解万福河在鱼沃河汇入前水质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4#</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万福河</w:t>
            </w:r>
          </w:p>
        </w:tc>
        <w:tc>
          <w:tcPr>
            <w:tcW w:w="3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FF0000"/>
                <w:sz w:val="21"/>
                <w:szCs w:val="21"/>
                <w:vertAlign w:val="baseline"/>
                <w:lang w:val="en-US" w:eastAsia="zh-CN"/>
              </w:rPr>
            </w:pPr>
            <w:r>
              <w:rPr>
                <w:rFonts w:hint="eastAsia" w:hAnsi="宋体"/>
                <w:color w:val="auto"/>
                <w:sz w:val="21"/>
                <w:szCs w:val="21"/>
                <w:vertAlign w:val="baseline"/>
                <w:lang w:val="en-US" w:eastAsia="zh-CN"/>
              </w:rPr>
              <w:t>鱼沃河汇入万福河入口下游500m</w:t>
            </w:r>
          </w:p>
        </w:tc>
        <w:tc>
          <w:tcPr>
            <w:tcW w:w="367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了解万福河在鱼沃河汇入后水质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5#</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万福河</w:t>
            </w:r>
          </w:p>
        </w:tc>
        <w:tc>
          <w:tcPr>
            <w:tcW w:w="3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FF0000"/>
                <w:sz w:val="21"/>
                <w:szCs w:val="21"/>
                <w:vertAlign w:val="baseline"/>
                <w:lang w:val="en-US" w:eastAsia="zh-CN"/>
              </w:rPr>
            </w:pPr>
            <w:r>
              <w:rPr>
                <w:rFonts w:hint="eastAsia" w:hAnsi="宋体"/>
                <w:color w:val="auto"/>
                <w:sz w:val="21"/>
                <w:szCs w:val="21"/>
                <w:vertAlign w:val="baseline"/>
                <w:lang w:val="en-US" w:eastAsia="zh-CN"/>
              </w:rPr>
              <w:t>鱼沃河汇入万福河入口下游1000m</w:t>
            </w:r>
          </w:p>
        </w:tc>
        <w:tc>
          <w:tcPr>
            <w:tcW w:w="367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FF0000"/>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hAnsi="宋体"/>
          <w:color w:val="auto"/>
          <w:lang w:val="en-US" w:eastAsia="zh-CN"/>
        </w:rPr>
      </w:pPr>
      <w:r>
        <w:rPr>
          <w:rFonts w:hint="eastAsia" w:hAnsi="宋体"/>
          <w:color w:val="auto"/>
          <w:lang w:val="en-US" w:eastAsia="zh-CN"/>
        </w:rPr>
        <w:t>注：</w:t>
      </w:r>
      <w:r>
        <w:rPr>
          <w:rFonts w:hint="eastAsia" w:hAnsi="宋体"/>
          <w:color w:val="auto"/>
          <w:sz w:val="21"/>
          <w:szCs w:val="21"/>
          <w:vertAlign w:val="baseline"/>
          <w:lang w:val="en-US" w:eastAsia="zh-CN"/>
        </w:rPr>
        <w:t>山东斯普莱环境科技有限公司即东明第二污水处理厂，又名东明碧蓝环境科技有限公司。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hAnsi="宋体"/>
          <w:color w:val="auto"/>
          <w:lang w:val="en-US" w:eastAsia="zh-CN"/>
        </w:rPr>
      </w:pPr>
      <w:r>
        <w:rPr>
          <w:rFonts w:hint="eastAsia" w:hAnsi="宋体"/>
          <w:color w:val="auto"/>
          <w:lang w:val="en-US" w:eastAsia="zh-CN"/>
        </w:rPr>
        <w:t>2、监测项目、时间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hAnsi="宋体"/>
          <w:color w:val="auto"/>
          <w:lang w:val="en-US" w:eastAsia="zh-CN"/>
        </w:rPr>
      </w:pPr>
      <w:r>
        <w:rPr>
          <w:rFonts w:hint="eastAsia" w:hAnsi="宋体"/>
          <w:color w:val="auto"/>
          <w:lang w:val="en-US" w:eastAsia="zh-CN"/>
        </w:rPr>
        <w:t>监测项目：pH、CODcr、氨氮、BOD</w:t>
      </w:r>
      <w:r>
        <w:rPr>
          <w:rFonts w:hint="eastAsia" w:hAnsi="宋体"/>
          <w:color w:val="auto"/>
          <w:vertAlign w:val="subscript"/>
          <w:lang w:val="en-US" w:eastAsia="zh-CN"/>
        </w:rPr>
        <w:t>5</w:t>
      </w:r>
      <w:r>
        <w:rPr>
          <w:rFonts w:hint="eastAsia" w:hAnsi="宋体"/>
          <w:color w:val="auto"/>
          <w:lang w:val="en-US" w:eastAsia="zh-CN"/>
        </w:rPr>
        <w:t>、硝酸盐氮、硫酸盐、氯化物、硫化物、全盐量、挥发酚。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hAnsi="宋体"/>
          <w:color w:val="auto"/>
          <w:lang w:val="en-US" w:eastAsia="zh-CN"/>
        </w:rPr>
      </w:pPr>
      <w:r>
        <w:rPr>
          <w:rFonts w:hint="eastAsia" w:hAnsi="宋体"/>
          <w:color w:val="auto"/>
          <w:lang w:eastAsia="zh-CN"/>
        </w:rPr>
        <w:t>监测时间：地表水环境</w:t>
      </w:r>
      <w:r>
        <w:rPr>
          <w:rFonts w:hint="eastAsia" w:hAnsi="宋体"/>
          <w:color w:val="auto"/>
        </w:rPr>
        <w:t>质量</w:t>
      </w:r>
      <w:r>
        <w:rPr>
          <w:rFonts w:hint="eastAsia" w:hAnsi="宋体"/>
          <w:color w:val="auto"/>
          <w:lang w:eastAsia="zh-CN"/>
        </w:rPr>
        <w:t>监测</w:t>
      </w:r>
      <w:r>
        <w:rPr>
          <w:rFonts w:hint="eastAsia" w:hAnsi="宋体"/>
          <w:color w:val="auto"/>
        </w:rPr>
        <w:t>由</w:t>
      </w:r>
      <w:r>
        <w:rPr>
          <w:rFonts w:hint="eastAsia" w:hAnsi="宋体"/>
          <w:color w:val="auto"/>
          <w:lang w:eastAsia="zh-CN"/>
        </w:rPr>
        <w:t>山东省分析测试中心</w:t>
      </w:r>
      <w:r>
        <w:rPr>
          <w:rFonts w:hint="eastAsia" w:hAnsi="宋体"/>
          <w:color w:val="auto"/>
        </w:rPr>
        <w:t>完成，于201</w:t>
      </w:r>
      <w:r>
        <w:rPr>
          <w:rFonts w:hint="eastAsia" w:hAnsi="宋体"/>
          <w:color w:val="auto"/>
          <w:lang w:val="en-US" w:eastAsia="zh-CN"/>
        </w:rPr>
        <w:t>2</w:t>
      </w:r>
      <w:r>
        <w:rPr>
          <w:rFonts w:hint="eastAsia" w:hAnsi="宋体"/>
          <w:color w:val="auto"/>
        </w:rPr>
        <w:t>年1</w:t>
      </w:r>
      <w:r>
        <w:rPr>
          <w:rFonts w:hint="eastAsia" w:hAnsi="宋体"/>
          <w:color w:val="auto"/>
          <w:lang w:val="en-US" w:eastAsia="zh-CN"/>
        </w:rPr>
        <w:t>0</w:t>
      </w:r>
      <w:r>
        <w:rPr>
          <w:rFonts w:hint="eastAsia" w:hAnsi="宋体"/>
          <w:color w:val="auto"/>
        </w:rPr>
        <w:t>月</w:t>
      </w:r>
      <w:r>
        <w:rPr>
          <w:rFonts w:hint="eastAsia" w:hAnsi="宋体"/>
          <w:color w:val="auto"/>
          <w:lang w:val="en-US" w:eastAsia="zh-CN"/>
        </w:rPr>
        <w:t>15</w:t>
      </w:r>
      <w:r>
        <w:rPr>
          <w:rFonts w:hint="eastAsia" w:hAnsi="宋体"/>
          <w:color w:val="auto"/>
          <w:lang w:eastAsia="zh-CN"/>
        </w:rPr>
        <w:t>日，</w:t>
      </w:r>
      <w:r>
        <w:rPr>
          <w:rFonts w:hint="eastAsia" w:hAnsi="宋体"/>
          <w:color w:val="auto"/>
          <w:lang w:val="en-US" w:eastAsia="zh-CN"/>
        </w:rPr>
        <w:t>每天监测2次</w:t>
      </w:r>
      <w:r>
        <w:rPr>
          <w:rFonts w:hint="eastAsia" w:hAnsi="宋体"/>
          <w:color w:val="auto"/>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hAnsi="宋体"/>
          <w:color w:val="auto"/>
          <w:lang w:val="en-US" w:eastAsia="zh-CN"/>
        </w:rPr>
        <w:sectPr>
          <w:headerReference r:id="rId9" w:type="default"/>
          <w:pgSz w:w="11906" w:h="16838"/>
          <w:pgMar w:top="1440" w:right="1440" w:bottom="1440" w:left="1440" w:header="851" w:footer="992" w:gutter="0"/>
          <w:pgBorders>
            <w:top w:val="none" w:sz="0" w:space="0"/>
            <w:left w:val="none" w:sz="0" w:space="0"/>
            <w:bottom w:val="none" w:sz="0" w:space="0"/>
            <w:right w:val="none" w:sz="0" w:space="0"/>
          </w:pgBorders>
          <w:pgNumType w:fmt="decimal"/>
          <w:cols w:space="720" w:num="1"/>
          <w:rtlGutter w:val="0"/>
          <w:docGrid w:type="lines" w:linePitch="334" w:charSpace="0"/>
        </w:sectPr>
      </w:pPr>
      <w:r>
        <w:rPr>
          <w:rFonts w:hint="eastAsia" w:hAnsi="宋体"/>
          <w:color w:val="auto"/>
          <w:lang w:val="en-US" w:eastAsia="zh-CN"/>
        </w:rPr>
        <w:t>3、监测结</w:t>
      </w:r>
      <w:bookmarkStart w:id="3" w:name="_GoBack"/>
      <w:bookmarkEnd w:id="3"/>
    </w:p>
    <w:p>
      <w:pPr>
        <w:spacing w:line="360" w:lineRule="auto"/>
        <w:jc w:val="both"/>
        <w:rPr>
          <w:rFonts w:hint="eastAsia" w:ascii="黑体" w:hAnsi="宋体" w:eastAsia="黑体"/>
          <w:bCs/>
          <w:color w:val="auto"/>
          <w:kern w:val="0"/>
          <w:sz w:val="24"/>
          <w:szCs w:val="24"/>
        </w:rPr>
        <w:sectPr>
          <w:pgSz w:w="11906" w:h="16838"/>
          <w:pgMar w:top="1440" w:right="1800" w:bottom="1440" w:left="1800" w:header="851" w:footer="992" w:gutter="0"/>
          <w:cols w:space="425" w:num="1"/>
          <w:docGrid w:type="lines" w:linePitch="312" w:charSpace="0"/>
        </w:sectPr>
      </w:pPr>
    </w:p>
    <w:p>
      <w:pPr>
        <w:spacing w:line="360" w:lineRule="auto"/>
        <w:jc w:val="center"/>
        <w:rPr>
          <w:rFonts w:hint="eastAsia" w:ascii="黑体" w:hAnsi="宋体" w:eastAsia="黑体"/>
          <w:bCs/>
          <w:color w:val="auto"/>
          <w:kern w:val="0"/>
          <w:sz w:val="24"/>
          <w:szCs w:val="24"/>
        </w:rPr>
      </w:pPr>
      <w:r>
        <w:rPr>
          <w:rFonts w:hint="eastAsia" w:ascii="黑体" w:hAnsi="宋体" w:eastAsia="黑体"/>
          <w:bCs/>
          <w:color w:val="auto"/>
          <w:kern w:val="0"/>
          <w:sz w:val="24"/>
          <w:szCs w:val="24"/>
        </w:rPr>
        <w:t>表</w:t>
      </w:r>
      <w:r>
        <w:rPr>
          <w:rFonts w:hint="eastAsia" w:ascii="黑体" w:hAnsi="宋体" w:eastAsia="黑体"/>
          <w:bCs/>
          <w:color w:val="auto"/>
          <w:kern w:val="0"/>
          <w:sz w:val="24"/>
          <w:szCs w:val="24"/>
          <w:lang w:val="en-US" w:eastAsia="zh-CN"/>
        </w:rPr>
        <w:t>5</w:t>
      </w:r>
      <w:r>
        <w:rPr>
          <w:rFonts w:hint="eastAsia" w:ascii="黑体" w:hAnsi="宋体" w:eastAsia="黑体"/>
          <w:bCs/>
          <w:color w:val="auto"/>
          <w:kern w:val="0"/>
          <w:sz w:val="24"/>
          <w:szCs w:val="24"/>
        </w:rPr>
        <w:t>.</w:t>
      </w:r>
      <w:r>
        <w:rPr>
          <w:rFonts w:hint="eastAsia" w:ascii="黑体" w:hAnsi="宋体" w:eastAsia="黑体"/>
          <w:bCs/>
          <w:color w:val="auto"/>
          <w:kern w:val="0"/>
          <w:sz w:val="24"/>
          <w:szCs w:val="24"/>
          <w:lang w:val="en-US" w:eastAsia="zh-CN"/>
        </w:rPr>
        <w:t>3</w:t>
      </w:r>
      <w:r>
        <w:rPr>
          <w:rFonts w:hint="eastAsia" w:ascii="黑体" w:hAnsi="宋体" w:eastAsia="黑体"/>
          <w:bCs/>
          <w:color w:val="auto"/>
          <w:kern w:val="0"/>
          <w:sz w:val="24"/>
          <w:szCs w:val="24"/>
        </w:rPr>
        <w:t>-</w:t>
      </w:r>
      <w:r>
        <w:rPr>
          <w:rFonts w:hint="eastAsia" w:ascii="黑体" w:hAnsi="宋体" w:eastAsia="黑体"/>
          <w:bCs/>
          <w:color w:val="auto"/>
          <w:kern w:val="0"/>
          <w:sz w:val="24"/>
          <w:szCs w:val="24"/>
          <w:lang w:val="en-US" w:eastAsia="zh-CN"/>
        </w:rPr>
        <w:t>2</w:t>
      </w:r>
      <w:r>
        <w:rPr>
          <w:rFonts w:hint="eastAsia" w:ascii="黑体" w:hAnsi="宋体" w:eastAsia="黑体"/>
          <w:bCs/>
          <w:color w:val="auto"/>
          <w:kern w:val="0"/>
          <w:sz w:val="24"/>
          <w:szCs w:val="24"/>
        </w:rPr>
        <w:t xml:space="preserve"> </w:t>
      </w:r>
      <w:r>
        <w:rPr>
          <w:rFonts w:hint="eastAsia" w:ascii="黑体" w:hAnsi="宋体" w:eastAsia="黑体"/>
          <w:bCs/>
          <w:color w:val="auto"/>
          <w:kern w:val="0"/>
          <w:sz w:val="24"/>
          <w:szCs w:val="24"/>
          <w:lang w:val="en-US" w:eastAsia="zh-CN"/>
        </w:rPr>
        <w:t xml:space="preserve"> </w:t>
      </w:r>
      <w:r>
        <w:rPr>
          <w:rFonts w:hint="eastAsia" w:ascii="黑体" w:hAnsi="宋体" w:eastAsia="黑体"/>
          <w:bCs/>
          <w:color w:val="auto"/>
          <w:kern w:val="0"/>
          <w:sz w:val="24"/>
          <w:szCs w:val="24"/>
          <w:lang w:eastAsia="zh-CN"/>
        </w:rPr>
        <w:t>地表水现状监测结果一览表</w:t>
      </w:r>
      <w:r>
        <w:rPr>
          <w:rFonts w:hint="eastAsia" w:ascii="黑体" w:hAnsi="宋体" w:eastAsia="黑体"/>
          <w:bCs/>
          <w:color w:val="auto"/>
          <w:kern w:val="0"/>
          <w:sz w:val="24"/>
          <w:szCs w:val="24"/>
          <w:lang w:val="en-US" w:eastAsia="zh-CN"/>
        </w:rPr>
        <w:t xml:space="preserve">    </w:t>
      </w:r>
      <w:r>
        <w:rPr>
          <w:rFonts w:hint="eastAsia" w:ascii="黑体" w:hAnsi="宋体" w:eastAsia="黑体"/>
          <w:bCs/>
          <w:color w:val="auto"/>
          <w:kern w:val="0"/>
          <w:sz w:val="24"/>
          <w:szCs w:val="24"/>
        </w:rPr>
        <w:t>单位：pH无量纲，其他mg/L</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1388"/>
        <w:gridCol w:w="1368"/>
        <w:gridCol w:w="1500"/>
        <w:gridCol w:w="1292"/>
        <w:gridCol w:w="1102"/>
        <w:gridCol w:w="1236"/>
        <w:gridCol w:w="1234"/>
        <w:gridCol w:w="1216"/>
        <w:gridCol w:w="133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监测点位</w:t>
            </w: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监测日期</w:t>
            </w:r>
          </w:p>
        </w:tc>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pH</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CODcr</w:t>
            </w:r>
          </w:p>
        </w:tc>
        <w:tc>
          <w:tcPr>
            <w:tcW w:w="12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BOD</w:t>
            </w:r>
            <w:r>
              <w:rPr>
                <w:rFonts w:hint="eastAsia" w:hAnsi="宋体"/>
                <w:color w:val="auto"/>
                <w:sz w:val="21"/>
                <w:szCs w:val="21"/>
                <w:vertAlign w:val="subscript"/>
                <w:lang w:val="en-US" w:eastAsia="zh-CN"/>
              </w:rPr>
              <w:t>5</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氨氮</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硝酸盐氮</w:t>
            </w:r>
          </w:p>
        </w:tc>
        <w:tc>
          <w:tcPr>
            <w:tcW w:w="12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挥发酚</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硫酸盐</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氯化物</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硫化物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15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w:t>
            </w: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10.15上午</w:t>
            </w:r>
          </w:p>
        </w:tc>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7.89</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30</w:t>
            </w:r>
          </w:p>
        </w:tc>
        <w:tc>
          <w:tcPr>
            <w:tcW w:w="12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7.4</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1.51</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4.46</w:t>
            </w:r>
          </w:p>
        </w:tc>
        <w:tc>
          <w:tcPr>
            <w:tcW w:w="12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未检出</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183</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130</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10.15下午</w:t>
            </w:r>
          </w:p>
        </w:tc>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7.82</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37</w:t>
            </w:r>
          </w:p>
        </w:tc>
        <w:tc>
          <w:tcPr>
            <w:tcW w:w="12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8.7</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1.37</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3.90</w:t>
            </w:r>
          </w:p>
        </w:tc>
        <w:tc>
          <w:tcPr>
            <w:tcW w:w="12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未检出</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179</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129</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2#</w:t>
            </w: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10.15上午</w:t>
            </w:r>
          </w:p>
        </w:tc>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8.23</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45</w:t>
            </w:r>
          </w:p>
        </w:tc>
        <w:tc>
          <w:tcPr>
            <w:tcW w:w="12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10.4</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17.1</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5.92</w:t>
            </w:r>
          </w:p>
        </w:tc>
        <w:tc>
          <w:tcPr>
            <w:tcW w:w="12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未检出</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484</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238</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10.15下午</w:t>
            </w:r>
          </w:p>
        </w:tc>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8.24</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50</w:t>
            </w:r>
          </w:p>
        </w:tc>
        <w:tc>
          <w:tcPr>
            <w:tcW w:w="12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11.7</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17.2</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6.13</w:t>
            </w:r>
          </w:p>
        </w:tc>
        <w:tc>
          <w:tcPr>
            <w:tcW w:w="12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未检出</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480</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242</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3#</w:t>
            </w: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10.15上午</w:t>
            </w:r>
          </w:p>
        </w:tc>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8.13</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24</w:t>
            </w:r>
          </w:p>
        </w:tc>
        <w:tc>
          <w:tcPr>
            <w:tcW w:w="12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6.1</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0.53</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5.04</w:t>
            </w:r>
          </w:p>
        </w:tc>
        <w:tc>
          <w:tcPr>
            <w:tcW w:w="12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未检出</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165</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104</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10.15下午</w:t>
            </w:r>
          </w:p>
        </w:tc>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8.11</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19</w:t>
            </w:r>
          </w:p>
        </w:tc>
        <w:tc>
          <w:tcPr>
            <w:tcW w:w="12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5.3</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0.68</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5.15</w:t>
            </w:r>
          </w:p>
        </w:tc>
        <w:tc>
          <w:tcPr>
            <w:tcW w:w="12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未检出</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166</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105</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4#</w:t>
            </w: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10.15上午</w:t>
            </w:r>
          </w:p>
        </w:tc>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8.15</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26</w:t>
            </w:r>
          </w:p>
        </w:tc>
        <w:tc>
          <w:tcPr>
            <w:tcW w:w="12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6.8</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1.92</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6.74</w:t>
            </w:r>
          </w:p>
        </w:tc>
        <w:tc>
          <w:tcPr>
            <w:tcW w:w="12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未检出</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197</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120</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10.15下午</w:t>
            </w:r>
          </w:p>
        </w:tc>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8.16</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22</w:t>
            </w:r>
          </w:p>
        </w:tc>
        <w:tc>
          <w:tcPr>
            <w:tcW w:w="12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6.0</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1.96</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7.49</w:t>
            </w:r>
          </w:p>
        </w:tc>
        <w:tc>
          <w:tcPr>
            <w:tcW w:w="12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未检出</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205</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122</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5#</w:t>
            </w: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10.15上午</w:t>
            </w:r>
          </w:p>
        </w:tc>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8.17</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23</w:t>
            </w:r>
          </w:p>
        </w:tc>
        <w:tc>
          <w:tcPr>
            <w:tcW w:w="12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6.4</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1.94</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7.82</w:t>
            </w:r>
          </w:p>
        </w:tc>
        <w:tc>
          <w:tcPr>
            <w:tcW w:w="12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未检出</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211</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125</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10.15下午</w:t>
            </w:r>
          </w:p>
        </w:tc>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8.20</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19</w:t>
            </w:r>
          </w:p>
        </w:tc>
        <w:tc>
          <w:tcPr>
            <w:tcW w:w="12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6.5</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1.85</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7.55</w:t>
            </w:r>
          </w:p>
        </w:tc>
        <w:tc>
          <w:tcPr>
            <w:tcW w:w="12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未检出</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209</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127</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未检出</w:t>
            </w:r>
          </w:p>
        </w:tc>
      </w:tr>
    </w:tbl>
    <w:p>
      <w:pPr>
        <w:spacing w:line="360" w:lineRule="auto"/>
        <w:jc w:val="center"/>
        <w:rPr>
          <w:rFonts w:hint="eastAsia" w:ascii="黑体" w:hAnsi="宋体" w:eastAsia="黑体"/>
          <w:bCs/>
          <w:color w:val="auto"/>
          <w:kern w:val="0"/>
          <w:sz w:val="24"/>
          <w:szCs w:val="24"/>
        </w:rPr>
      </w:pPr>
      <w:r>
        <w:rPr>
          <w:rFonts w:hint="eastAsia" w:ascii="黑体" w:hAnsi="宋体" w:eastAsia="黑体"/>
          <w:bCs/>
          <w:color w:val="auto"/>
          <w:kern w:val="0"/>
          <w:sz w:val="24"/>
          <w:szCs w:val="24"/>
          <w:lang w:eastAsia="zh-CN"/>
        </w:rPr>
        <w:t>续</w:t>
      </w:r>
      <w:r>
        <w:rPr>
          <w:rFonts w:hint="eastAsia" w:ascii="黑体" w:hAnsi="宋体" w:eastAsia="黑体"/>
          <w:bCs/>
          <w:color w:val="auto"/>
          <w:kern w:val="0"/>
          <w:sz w:val="24"/>
          <w:szCs w:val="24"/>
        </w:rPr>
        <w:t>表</w:t>
      </w:r>
      <w:r>
        <w:rPr>
          <w:rFonts w:hint="eastAsia" w:ascii="黑体" w:hAnsi="宋体" w:eastAsia="黑体"/>
          <w:bCs/>
          <w:color w:val="auto"/>
          <w:kern w:val="0"/>
          <w:sz w:val="24"/>
          <w:szCs w:val="24"/>
          <w:lang w:val="en-US" w:eastAsia="zh-CN"/>
        </w:rPr>
        <w:t>5</w:t>
      </w:r>
      <w:r>
        <w:rPr>
          <w:rFonts w:hint="eastAsia" w:ascii="黑体" w:hAnsi="宋体" w:eastAsia="黑体"/>
          <w:bCs/>
          <w:color w:val="auto"/>
          <w:kern w:val="0"/>
          <w:sz w:val="24"/>
          <w:szCs w:val="24"/>
        </w:rPr>
        <w:t>.</w:t>
      </w:r>
      <w:r>
        <w:rPr>
          <w:rFonts w:hint="eastAsia" w:ascii="黑体" w:hAnsi="宋体" w:eastAsia="黑体"/>
          <w:bCs/>
          <w:color w:val="auto"/>
          <w:kern w:val="0"/>
          <w:sz w:val="24"/>
          <w:szCs w:val="24"/>
          <w:lang w:val="en-US" w:eastAsia="zh-CN"/>
        </w:rPr>
        <w:t>3</w:t>
      </w:r>
      <w:r>
        <w:rPr>
          <w:rFonts w:hint="eastAsia" w:ascii="黑体" w:hAnsi="宋体" w:eastAsia="黑体"/>
          <w:bCs/>
          <w:color w:val="auto"/>
          <w:kern w:val="0"/>
          <w:sz w:val="24"/>
          <w:szCs w:val="24"/>
        </w:rPr>
        <w:t>-</w:t>
      </w:r>
      <w:r>
        <w:rPr>
          <w:rFonts w:hint="eastAsia" w:ascii="黑体" w:hAnsi="宋体" w:eastAsia="黑体"/>
          <w:bCs/>
          <w:color w:val="auto"/>
          <w:kern w:val="0"/>
          <w:sz w:val="24"/>
          <w:szCs w:val="24"/>
          <w:lang w:val="en-US" w:eastAsia="zh-CN"/>
        </w:rPr>
        <w:t>2</w:t>
      </w:r>
      <w:r>
        <w:rPr>
          <w:rFonts w:hint="eastAsia" w:ascii="黑体" w:hAnsi="宋体" w:eastAsia="黑体"/>
          <w:bCs/>
          <w:color w:val="auto"/>
          <w:kern w:val="0"/>
          <w:sz w:val="24"/>
          <w:szCs w:val="24"/>
        </w:rPr>
        <w:t xml:space="preserve"> </w:t>
      </w:r>
      <w:r>
        <w:rPr>
          <w:rFonts w:hint="eastAsia" w:ascii="黑体" w:hAnsi="宋体" w:eastAsia="黑体"/>
          <w:bCs/>
          <w:color w:val="auto"/>
          <w:kern w:val="0"/>
          <w:sz w:val="24"/>
          <w:szCs w:val="24"/>
          <w:lang w:val="en-US" w:eastAsia="zh-CN"/>
        </w:rPr>
        <w:t xml:space="preserve"> </w:t>
      </w:r>
      <w:r>
        <w:rPr>
          <w:rFonts w:hint="eastAsia" w:ascii="黑体" w:hAnsi="宋体" w:eastAsia="黑体"/>
          <w:bCs/>
          <w:color w:val="auto"/>
          <w:kern w:val="0"/>
          <w:sz w:val="24"/>
          <w:szCs w:val="24"/>
          <w:lang w:eastAsia="zh-CN"/>
        </w:rPr>
        <w:t>地表水现状监测结果一览表</w:t>
      </w:r>
      <w:r>
        <w:rPr>
          <w:rFonts w:hint="eastAsia" w:ascii="黑体" w:hAnsi="宋体" w:eastAsia="黑体"/>
          <w:bCs/>
          <w:color w:val="auto"/>
          <w:kern w:val="0"/>
          <w:sz w:val="24"/>
          <w:szCs w:val="24"/>
          <w:lang w:val="en-US" w:eastAsia="zh-CN"/>
        </w:rPr>
        <w:t xml:space="preserve">    </w:t>
      </w:r>
      <w:r>
        <w:rPr>
          <w:rFonts w:hint="eastAsia" w:ascii="黑体" w:hAnsi="宋体" w:eastAsia="黑体"/>
          <w:bCs/>
          <w:color w:val="auto"/>
          <w:kern w:val="0"/>
          <w:sz w:val="24"/>
          <w:szCs w:val="24"/>
        </w:rPr>
        <w:t>单位：pH无量纲，其他mg/L</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1734"/>
        <w:gridCol w:w="1371"/>
        <w:gridCol w:w="1905"/>
        <w:gridCol w:w="1906"/>
        <w:gridCol w:w="1906"/>
        <w:gridCol w:w="1906"/>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color w:val="auto"/>
                <w:sz w:val="21"/>
                <w:szCs w:val="21"/>
              </w:rPr>
            </w:pPr>
            <w:r>
              <w:rPr>
                <w:rFonts w:hint="eastAsia" w:hAnsi="宋体"/>
                <w:color w:val="auto"/>
                <w:sz w:val="21"/>
                <w:szCs w:val="21"/>
                <w:vertAlign w:val="baseline"/>
                <w:lang w:val="en-US" w:eastAsia="zh-CN"/>
              </w:rPr>
              <w:t>监测点位</w:t>
            </w:r>
          </w:p>
        </w:tc>
        <w:tc>
          <w:tcPr>
            <w:tcW w:w="17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color w:val="auto"/>
                <w:sz w:val="21"/>
                <w:szCs w:val="21"/>
              </w:rPr>
            </w:pPr>
            <w:r>
              <w:rPr>
                <w:rFonts w:hint="eastAsia" w:hAnsi="宋体"/>
                <w:color w:val="auto"/>
                <w:sz w:val="21"/>
                <w:szCs w:val="21"/>
                <w:vertAlign w:val="baseline"/>
                <w:lang w:val="en-US" w:eastAsia="zh-CN"/>
              </w:rPr>
              <w:t>监测日期</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全盐量</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河深（m）</w:t>
            </w:r>
          </w:p>
        </w:tc>
        <w:tc>
          <w:tcPr>
            <w:tcW w:w="19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河宽（m）</w:t>
            </w:r>
          </w:p>
        </w:tc>
        <w:tc>
          <w:tcPr>
            <w:tcW w:w="19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流量（m</w:t>
            </w:r>
            <w:r>
              <w:rPr>
                <w:rFonts w:hint="eastAsia" w:hAnsi="宋体"/>
                <w:color w:val="auto"/>
                <w:sz w:val="21"/>
                <w:szCs w:val="21"/>
                <w:vertAlign w:val="superscript"/>
                <w:lang w:val="en-US" w:eastAsia="zh-CN"/>
              </w:rPr>
              <w:t>3</w:t>
            </w:r>
            <w:r>
              <w:rPr>
                <w:rFonts w:hint="eastAsia" w:hAnsi="宋体"/>
                <w:color w:val="auto"/>
                <w:sz w:val="21"/>
                <w:szCs w:val="21"/>
                <w:vertAlign w:val="baseline"/>
                <w:lang w:val="en-US" w:eastAsia="zh-CN"/>
              </w:rPr>
              <w:t>/s）</w:t>
            </w:r>
          </w:p>
        </w:tc>
        <w:tc>
          <w:tcPr>
            <w:tcW w:w="19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流速（m/s）</w:t>
            </w:r>
          </w:p>
        </w:tc>
        <w:tc>
          <w:tcPr>
            <w:tcW w:w="19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水温（℃）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color w:val="auto"/>
                <w:sz w:val="21"/>
                <w:szCs w:val="21"/>
              </w:rPr>
            </w:pPr>
            <w:r>
              <w:rPr>
                <w:rFonts w:hint="eastAsia" w:hAnsi="宋体"/>
                <w:color w:val="auto"/>
                <w:sz w:val="21"/>
                <w:szCs w:val="21"/>
                <w:vertAlign w:val="baseline"/>
                <w:lang w:val="en-US" w:eastAsia="zh-CN"/>
              </w:rPr>
              <w:t>1#</w:t>
            </w:r>
          </w:p>
        </w:tc>
        <w:tc>
          <w:tcPr>
            <w:tcW w:w="17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color w:val="auto"/>
                <w:sz w:val="21"/>
                <w:szCs w:val="21"/>
              </w:rPr>
            </w:pPr>
            <w:r>
              <w:rPr>
                <w:rFonts w:hint="eastAsia" w:hAnsi="宋体"/>
                <w:color w:val="auto"/>
                <w:sz w:val="21"/>
                <w:szCs w:val="21"/>
                <w:vertAlign w:val="baseline"/>
                <w:lang w:val="en-US" w:eastAsia="zh-CN"/>
              </w:rPr>
              <w:t>10.15上午</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535</w:t>
            </w:r>
          </w:p>
        </w:tc>
        <w:tc>
          <w:tcPr>
            <w:tcW w:w="19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0.7</w:t>
            </w:r>
          </w:p>
        </w:tc>
        <w:tc>
          <w:tcPr>
            <w:tcW w:w="19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5</w:t>
            </w:r>
          </w:p>
        </w:tc>
        <w:tc>
          <w:tcPr>
            <w:tcW w:w="19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0.05</w:t>
            </w:r>
          </w:p>
        </w:tc>
        <w:tc>
          <w:tcPr>
            <w:tcW w:w="19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0.01</w:t>
            </w:r>
          </w:p>
        </w:tc>
        <w:tc>
          <w:tcPr>
            <w:tcW w:w="19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color w:val="auto"/>
                <w:sz w:val="21"/>
                <w:szCs w:val="21"/>
              </w:rPr>
            </w:pPr>
          </w:p>
        </w:tc>
        <w:tc>
          <w:tcPr>
            <w:tcW w:w="17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color w:val="auto"/>
                <w:sz w:val="21"/>
                <w:szCs w:val="21"/>
              </w:rPr>
            </w:pPr>
            <w:r>
              <w:rPr>
                <w:rFonts w:hint="eastAsia" w:hAnsi="宋体"/>
                <w:color w:val="auto"/>
                <w:sz w:val="21"/>
                <w:szCs w:val="21"/>
                <w:vertAlign w:val="baseline"/>
                <w:lang w:val="en-US" w:eastAsia="zh-CN"/>
              </w:rPr>
              <w:t>10.15下午</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536</w:t>
            </w: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p>
        </w:tc>
        <w:tc>
          <w:tcPr>
            <w:tcW w:w="19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p>
        </w:tc>
        <w:tc>
          <w:tcPr>
            <w:tcW w:w="19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p>
        </w:tc>
        <w:tc>
          <w:tcPr>
            <w:tcW w:w="19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p>
        </w:tc>
        <w:tc>
          <w:tcPr>
            <w:tcW w:w="19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color w:val="auto"/>
                <w:sz w:val="21"/>
                <w:szCs w:val="21"/>
              </w:rPr>
            </w:pPr>
            <w:r>
              <w:rPr>
                <w:rFonts w:hint="eastAsia" w:hAnsi="宋体"/>
                <w:color w:val="auto"/>
                <w:sz w:val="21"/>
                <w:szCs w:val="21"/>
                <w:vertAlign w:val="baseline"/>
                <w:lang w:val="en-US" w:eastAsia="zh-CN"/>
              </w:rPr>
              <w:t>2#</w:t>
            </w:r>
          </w:p>
        </w:tc>
        <w:tc>
          <w:tcPr>
            <w:tcW w:w="17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color w:val="auto"/>
                <w:sz w:val="21"/>
                <w:szCs w:val="21"/>
              </w:rPr>
            </w:pPr>
            <w:r>
              <w:rPr>
                <w:rFonts w:hint="eastAsia" w:hAnsi="宋体"/>
                <w:color w:val="auto"/>
                <w:sz w:val="21"/>
                <w:szCs w:val="21"/>
                <w:vertAlign w:val="baseline"/>
                <w:lang w:val="en-US" w:eastAsia="zh-CN"/>
              </w:rPr>
              <w:t>10.15上午</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1192</w:t>
            </w:r>
          </w:p>
        </w:tc>
        <w:tc>
          <w:tcPr>
            <w:tcW w:w="19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0.7</w:t>
            </w:r>
          </w:p>
        </w:tc>
        <w:tc>
          <w:tcPr>
            <w:tcW w:w="19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5</w:t>
            </w:r>
          </w:p>
        </w:tc>
        <w:tc>
          <w:tcPr>
            <w:tcW w:w="19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0.05</w:t>
            </w:r>
          </w:p>
        </w:tc>
        <w:tc>
          <w:tcPr>
            <w:tcW w:w="19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0.01</w:t>
            </w:r>
          </w:p>
        </w:tc>
        <w:tc>
          <w:tcPr>
            <w:tcW w:w="19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color w:val="auto"/>
                <w:sz w:val="21"/>
                <w:szCs w:val="21"/>
              </w:rPr>
            </w:pPr>
          </w:p>
        </w:tc>
        <w:tc>
          <w:tcPr>
            <w:tcW w:w="17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color w:val="auto"/>
                <w:sz w:val="21"/>
                <w:szCs w:val="21"/>
              </w:rPr>
            </w:pPr>
            <w:r>
              <w:rPr>
                <w:rFonts w:hint="eastAsia" w:hAnsi="宋体"/>
                <w:color w:val="auto"/>
                <w:sz w:val="21"/>
                <w:szCs w:val="21"/>
                <w:vertAlign w:val="baseline"/>
                <w:lang w:val="en-US" w:eastAsia="zh-CN"/>
              </w:rPr>
              <w:t>10.15下午</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1246</w:t>
            </w: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p>
        </w:tc>
        <w:tc>
          <w:tcPr>
            <w:tcW w:w="19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p>
        </w:tc>
        <w:tc>
          <w:tcPr>
            <w:tcW w:w="19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p>
        </w:tc>
        <w:tc>
          <w:tcPr>
            <w:tcW w:w="19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p>
        </w:tc>
        <w:tc>
          <w:tcPr>
            <w:tcW w:w="19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color w:val="auto"/>
                <w:sz w:val="21"/>
                <w:szCs w:val="21"/>
              </w:rPr>
            </w:pPr>
            <w:r>
              <w:rPr>
                <w:rFonts w:hint="eastAsia" w:hAnsi="宋体"/>
                <w:color w:val="auto"/>
                <w:sz w:val="21"/>
                <w:szCs w:val="21"/>
                <w:vertAlign w:val="baseline"/>
                <w:lang w:val="en-US" w:eastAsia="zh-CN"/>
              </w:rPr>
              <w:t>3#</w:t>
            </w:r>
          </w:p>
        </w:tc>
        <w:tc>
          <w:tcPr>
            <w:tcW w:w="17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color w:val="auto"/>
                <w:sz w:val="21"/>
                <w:szCs w:val="21"/>
              </w:rPr>
            </w:pPr>
            <w:r>
              <w:rPr>
                <w:rFonts w:hint="eastAsia" w:hAnsi="宋体"/>
                <w:color w:val="auto"/>
                <w:sz w:val="21"/>
                <w:szCs w:val="21"/>
                <w:vertAlign w:val="baseline"/>
                <w:lang w:val="en-US" w:eastAsia="zh-CN"/>
              </w:rPr>
              <w:t>10.15上午</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546</w:t>
            </w:r>
          </w:p>
        </w:tc>
        <w:tc>
          <w:tcPr>
            <w:tcW w:w="19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0.6</w:t>
            </w:r>
          </w:p>
        </w:tc>
        <w:tc>
          <w:tcPr>
            <w:tcW w:w="19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10</w:t>
            </w:r>
          </w:p>
        </w:tc>
        <w:tc>
          <w:tcPr>
            <w:tcW w:w="19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0.85</w:t>
            </w:r>
          </w:p>
        </w:tc>
        <w:tc>
          <w:tcPr>
            <w:tcW w:w="19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0.14</w:t>
            </w:r>
          </w:p>
        </w:tc>
        <w:tc>
          <w:tcPr>
            <w:tcW w:w="19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color w:val="auto"/>
                <w:sz w:val="21"/>
                <w:szCs w:val="21"/>
              </w:rPr>
            </w:pPr>
          </w:p>
        </w:tc>
        <w:tc>
          <w:tcPr>
            <w:tcW w:w="17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color w:val="auto"/>
                <w:sz w:val="21"/>
                <w:szCs w:val="21"/>
              </w:rPr>
            </w:pPr>
            <w:r>
              <w:rPr>
                <w:rFonts w:hint="eastAsia" w:hAnsi="宋体"/>
                <w:color w:val="auto"/>
                <w:sz w:val="21"/>
                <w:szCs w:val="21"/>
                <w:vertAlign w:val="baseline"/>
                <w:lang w:val="en-US" w:eastAsia="zh-CN"/>
              </w:rPr>
              <w:t>10.15下午</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536</w:t>
            </w: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p>
        </w:tc>
        <w:tc>
          <w:tcPr>
            <w:tcW w:w="19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p>
        </w:tc>
        <w:tc>
          <w:tcPr>
            <w:tcW w:w="19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p>
        </w:tc>
        <w:tc>
          <w:tcPr>
            <w:tcW w:w="19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p>
        </w:tc>
        <w:tc>
          <w:tcPr>
            <w:tcW w:w="19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color w:val="auto"/>
                <w:sz w:val="21"/>
                <w:szCs w:val="21"/>
              </w:rPr>
            </w:pPr>
            <w:r>
              <w:rPr>
                <w:rFonts w:hint="eastAsia" w:hAnsi="宋体"/>
                <w:color w:val="auto"/>
                <w:sz w:val="21"/>
                <w:szCs w:val="21"/>
                <w:vertAlign w:val="baseline"/>
                <w:lang w:val="en-US" w:eastAsia="zh-CN"/>
              </w:rPr>
              <w:t>4#</w:t>
            </w:r>
          </w:p>
        </w:tc>
        <w:tc>
          <w:tcPr>
            <w:tcW w:w="17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color w:val="auto"/>
                <w:sz w:val="21"/>
                <w:szCs w:val="21"/>
              </w:rPr>
            </w:pPr>
            <w:r>
              <w:rPr>
                <w:rFonts w:hint="eastAsia" w:hAnsi="宋体"/>
                <w:color w:val="auto"/>
                <w:sz w:val="21"/>
                <w:szCs w:val="21"/>
                <w:vertAlign w:val="baseline"/>
                <w:lang w:val="en-US" w:eastAsia="zh-CN"/>
              </w:rPr>
              <w:t>10.15上午</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620</w:t>
            </w:r>
          </w:p>
        </w:tc>
        <w:tc>
          <w:tcPr>
            <w:tcW w:w="19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color w:val="auto"/>
                <w:sz w:val="21"/>
                <w:szCs w:val="21"/>
                <w:lang w:val="en-US" w:eastAsia="zh-CN"/>
              </w:rPr>
            </w:pPr>
            <w:r>
              <w:rPr>
                <w:rFonts w:hint="eastAsia" w:hAnsi="宋体"/>
                <w:color w:val="auto"/>
                <w:sz w:val="21"/>
                <w:szCs w:val="21"/>
                <w:vertAlign w:val="baseline"/>
                <w:lang w:val="en-US" w:eastAsia="zh-CN"/>
              </w:rPr>
              <w:t>0.6</w:t>
            </w:r>
          </w:p>
        </w:tc>
        <w:tc>
          <w:tcPr>
            <w:tcW w:w="19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10</w:t>
            </w:r>
          </w:p>
        </w:tc>
        <w:tc>
          <w:tcPr>
            <w:tcW w:w="19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0.89</w:t>
            </w:r>
          </w:p>
        </w:tc>
        <w:tc>
          <w:tcPr>
            <w:tcW w:w="19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0.15</w:t>
            </w:r>
          </w:p>
        </w:tc>
        <w:tc>
          <w:tcPr>
            <w:tcW w:w="19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color w:val="auto"/>
                <w:sz w:val="21"/>
                <w:szCs w:val="21"/>
              </w:rPr>
            </w:pPr>
          </w:p>
        </w:tc>
        <w:tc>
          <w:tcPr>
            <w:tcW w:w="17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color w:val="auto"/>
                <w:sz w:val="21"/>
                <w:szCs w:val="21"/>
              </w:rPr>
            </w:pPr>
            <w:r>
              <w:rPr>
                <w:rFonts w:hint="eastAsia" w:hAnsi="宋体"/>
                <w:color w:val="auto"/>
                <w:sz w:val="21"/>
                <w:szCs w:val="21"/>
                <w:vertAlign w:val="baseline"/>
                <w:lang w:val="en-US" w:eastAsia="zh-CN"/>
              </w:rPr>
              <w:t>10.15下午</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612</w:t>
            </w: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p>
        </w:tc>
        <w:tc>
          <w:tcPr>
            <w:tcW w:w="19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p>
        </w:tc>
        <w:tc>
          <w:tcPr>
            <w:tcW w:w="19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p>
        </w:tc>
        <w:tc>
          <w:tcPr>
            <w:tcW w:w="19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p>
        </w:tc>
        <w:tc>
          <w:tcPr>
            <w:tcW w:w="19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color w:val="auto"/>
                <w:sz w:val="21"/>
                <w:szCs w:val="21"/>
              </w:rPr>
            </w:pPr>
            <w:r>
              <w:rPr>
                <w:rFonts w:hint="eastAsia" w:hAnsi="宋体"/>
                <w:color w:val="auto"/>
                <w:sz w:val="21"/>
                <w:szCs w:val="21"/>
                <w:vertAlign w:val="baseline"/>
                <w:lang w:val="en-US" w:eastAsia="zh-CN"/>
              </w:rPr>
              <w:t>5#</w:t>
            </w:r>
          </w:p>
        </w:tc>
        <w:tc>
          <w:tcPr>
            <w:tcW w:w="17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color w:val="auto"/>
                <w:sz w:val="21"/>
                <w:szCs w:val="21"/>
              </w:rPr>
            </w:pPr>
            <w:r>
              <w:rPr>
                <w:rFonts w:hint="eastAsia" w:hAnsi="宋体"/>
                <w:color w:val="auto"/>
                <w:sz w:val="21"/>
                <w:szCs w:val="21"/>
                <w:vertAlign w:val="baseline"/>
                <w:lang w:val="en-US" w:eastAsia="zh-CN"/>
              </w:rPr>
              <w:t>10.15上午</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639</w:t>
            </w:r>
          </w:p>
        </w:tc>
        <w:tc>
          <w:tcPr>
            <w:tcW w:w="19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0.6</w:t>
            </w:r>
          </w:p>
        </w:tc>
        <w:tc>
          <w:tcPr>
            <w:tcW w:w="19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10</w:t>
            </w:r>
          </w:p>
        </w:tc>
        <w:tc>
          <w:tcPr>
            <w:tcW w:w="19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0.87</w:t>
            </w:r>
          </w:p>
        </w:tc>
        <w:tc>
          <w:tcPr>
            <w:tcW w:w="19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0.15</w:t>
            </w:r>
          </w:p>
        </w:tc>
        <w:tc>
          <w:tcPr>
            <w:tcW w:w="19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color w:val="auto"/>
                <w:sz w:val="21"/>
                <w:szCs w:val="21"/>
              </w:rPr>
            </w:pPr>
          </w:p>
        </w:tc>
        <w:tc>
          <w:tcPr>
            <w:tcW w:w="17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color w:val="auto"/>
                <w:sz w:val="21"/>
                <w:szCs w:val="21"/>
              </w:rPr>
            </w:pPr>
            <w:r>
              <w:rPr>
                <w:rFonts w:hint="eastAsia" w:hAnsi="宋体"/>
                <w:color w:val="auto"/>
                <w:sz w:val="21"/>
                <w:szCs w:val="21"/>
                <w:vertAlign w:val="baseline"/>
                <w:lang w:val="en-US" w:eastAsia="zh-CN"/>
              </w:rPr>
              <w:t>10.15下午</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629</w:t>
            </w: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p>
        </w:tc>
        <w:tc>
          <w:tcPr>
            <w:tcW w:w="19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p>
        </w:tc>
        <w:tc>
          <w:tcPr>
            <w:tcW w:w="19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p>
        </w:tc>
        <w:tc>
          <w:tcPr>
            <w:tcW w:w="19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p>
        </w:tc>
        <w:tc>
          <w:tcPr>
            <w:tcW w:w="19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hAnsi="宋体"/>
                <w:color w:val="auto"/>
                <w:sz w:val="21"/>
                <w:szCs w:val="21"/>
                <w:vertAlign w:val="baseline"/>
                <w:lang w:val="en-US" w:eastAsia="zh-CN"/>
              </w:rPr>
            </w:pPr>
            <w:r>
              <w:rPr>
                <w:rFonts w:hint="eastAsia" w:hAnsi="宋体"/>
                <w:color w:val="auto"/>
                <w:sz w:val="21"/>
                <w:szCs w:val="21"/>
                <w:vertAlign w:val="baseline"/>
                <w:lang w:val="en-US" w:eastAsia="zh-CN"/>
              </w:rPr>
              <w:t>16.6</w:t>
            </w:r>
          </w:p>
        </w:tc>
      </w:tr>
    </w:tbl>
    <w:p>
      <w:pPr>
        <w:spacing w:line="360" w:lineRule="auto"/>
        <w:jc w:val="both"/>
        <w:rPr>
          <w:rFonts w:hint="eastAsia" w:ascii="黑体" w:hAnsi="宋体" w:eastAsia="黑体"/>
          <w:bCs/>
          <w:color w:val="auto"/>
          <w:kern w:val="0"/>
          <w:sz w:val="24"/>
          <w:szCs w:val="24"/>
        </w:rPr>
        <w:sectPr>
          <w:pgSz w:w="16838" w:h="11906" w:orient="landscape"/>
          <w:pgMar w:top="1800" w:right="1440" w:bottom="1800" w:left="144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174</w:t>
                          </w:r>
                          <w:r>
                            <w:rPr>
                              <w:rFonts w:hint="default" w:ascii="Times New Roman" w:hAnsi="Times New Roman" w:cs="Times New Roman"/>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9"/>
                      <w:rPr>
                        <w:rFonts w:hint="eastAsia" w:eastAsia="宋体"/>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174</w:t>
                    </w:r>
                    <w:r>
                      <w:rPr>
                        <w:rFonts w:hint="default" w:ascii="Times New Roman" w:hAnsi="Times New Roman" w:cs="Times New Roman"/>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eastAsia" w:eastAsia="宋体"/>
        <w:lang w:val="en-US" w:eastAsia="zh-CN"/>
      </w:rPr>
    </w:pPr>
    <w:r>
      <w:rPr>
        <w:rFonts w:hint="eastAsia" w:ascii="宋体" w:hAnsi="宋体"/>
        <w:lang w:eastAsia="zh-CN"/>
      </w:rPr>
      <w:t>东明澳科精细化工</w:t>
    </w:r>
    <w:r>
      <w:rPr>
        <w:rFonts w:hint="eastAsia" w:ascii="宋体" w:hAnsi="宋体"/>
      </w:rPr>
      <w:t>有限公司</w:t>
    </w:r>
    <w:r>
      <w:rPr>
        <w:rFonts w:hint="eastAsia" w:ascii="宋体" w:hAnsi="宋体"/>
        <w:lang w:val="en-US" w:eastAsia="zh-CN"/>
      </w:rPr>
      <w:t>一期35000吨/年甲基烯丙基系列精细化学品项目</w:t>
    </w:r>
    <w:r>
      <w:rPr>
        <w:rFonts w:hint="eastAsia"/>
      </w:rPr>
      <w:t xml:space="preserve"> </w:t>
    </w:r>
    <w:r>
      <w:rPr>
        <w:rFonts w:hint="eastAsia"/>
        <w:lang w:val="en-US" w:eastAsia="zh-CN"/>
      </w:rPr>
      <w:t xml:space="preserve">                </w:t>
    </w:r>
    <w:r>
      <w:rPr>
        <w:rFonts w:hint="eastAsia" w:hAnsi="宋体"/>
      </w:rPr>
      <w:t>区域环境变化评价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eastAsia" w:eastAsia="宋体"/>
        <w:lang w:val="en-US" w:eastAsia="zh-CN"/>
      </w:rPr>
    </w:pPr>
    <w:r>
      <w:rPr>
        <w:rFonts w:hint="eastAsia" w:ascii="宋体" w:hAnsi="宋体"/>
        <w:lang w:eastAsia="zh-CN"/>
      </w:rPr>
      <w:t>东明澳科精细化工</w:t>
    </w:r>
    <w:r>
      <w:rPr>
        <w:rFonts w:hint="eastAsia" w:ascii="宋体" w:hAnsi="宋体"/>
      </w:rPr>
      <w:t>有限公司</w:t>
    </w:r>
    <w:r>
      <w:rPr>
        <w:rFonts w:hint="eastAsia" w:ascii="宋体" w:hAnsi="宋体"/>
        <w:lang w:val="en-US" w:eastAsia="zh-CN"/>
      </w:rPr>
      <w:t>一期35000吨/年甲基烯丙基系列精细化学品项目</w:t>
    </w:r>
    <w:r>
      <w:rPr>
        <w:rFonts w:hint="eastAsia"/>
      </w:rPr>
      <w:t xml:space="preserve"> </w:t>
    </w:r>
    <w:r>
      <w:rPr>
        <w:rFonts w:hint="eastAsia"/>
        <w:lang w:val="en-US" w:eastAsia="zh-CN"/>
      </w:rPr>
      <w:t xml:space="preserve">                                                                       </w:t>
    </w:r>
    <w:r>
      <w:rPr>
        <w:rFonts w:hint="eastAsia" w:hAnsi="宋体"/>
      </w:rPr>
      <w:t>区域环境变化评价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eastAsia" w:eastAsia="宋体"/>
        <w:lang w:val="en-US" w:eastAsia="zh-CN"/>
      </w:rPr>
    </w:pPr>
    <w:r>
      <w:rPr>
        <w:rFonts w:hint="eastAsia" w:ascii="宋体" w:hAnsi="宋体"/>
        <w:lang w:eastAsia="zh-CN"/>
      </w:rPr>
      <w:t>东明澳科精细化工</w:t>
    </w:r>
    <w:r>
      <w:rPr>
        <w:rFonts w:hint="eastAsia" w:ascii="宋体" w:hAnsi="宋体"/>
      </w:rPr>
      <w:t>有限公司</w:t>
    </w:r>
    <w:r>
      <w:rPr>
        <w:rFonts w:hint="eastAsia" w:ascii="宋体" w:hAnsi="宋体"/>
        <w:lang w:val="en-US" w:eastAsia="zh-CN"/>
      </w:rPr>
      <w:t>一期35000吨/年甲基烯丙基系列精细化学品项目</w:t>
    </w:r>
    <w:r>
      <w:rPr>
        <w:rFonts w:hint="eastAsia"/>
      </w:rPr>
      <w:t xml:space="preserve"> </w:t>
    </w:r>
    <w:r>
      <w:rPr>
        <w:rFonts w:hint="eastAsia"/>
        <w:lang w:val="en-US" w:eastAsia="zh-CN"/>
      </w:rPr>
      <w:t xml:space="preserve">                </w:t>
    </w:r>
    <w:r>
      <w:rPr>
        <w:rFonts w:hint="eastAsia" w:hAnsi="宋体"/>
      </w:rPr>
      <w:t>区域环境变化评价</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eastAsia" w:eastAsia="宋体"/>
        <w:lang w:val="en-US" w:eastAsia="zh-CN"/>
      </w:rPr>
    </w:pPr>
    <w:r>
      <w:rPr>
        <w:rFonts w:hint="eastAsia" w:ascii="宋体" w:hAnsi="宋体"/>
        <w:lang w:eastAsia="zh-CN"/>
      </w:rPr>
      <w:t>东明澳科精细化工</w:t>
    </w:r>
    <w:r>
      <w:rPr>
        <w:rFonts w:hint="eastAsia" w:ascii="宋体" w:hAnsi="宋体"/>
      </w:rPr>
      <w:t>有限公司</w:t>
    </w:r>
    <w:r>
      <w:rPr>
        <w:rFonts w:hint="eastAsia" w:ascii="宋体" w:hAnsi="宋体"/>
        <w:lang w:val="en-US" w:eastAsia="zh-CN"/>
      </w:rPr>
      <w:t>一期35000吨/年甲基烯丙基系列精细化学品项目</w:t>
    </w:r>
    <w:r>
      <w:rPr>
        <w:rFonts w:hint="eastAsia"/>
      </w:rPr>
      <w:t xml:space="preserve"> </w:t>
    </w:r>
    <w:r>
      <w:rPr>
        <w:rFonts w:hint="eastAsia"/>
        <w:lang w:val="en-US" w:eastAsia="zh-CN"/>
      </w:rPr>
      <w:t xml:space="preserve">                                                                       </w:t>
    </w:r>
    <w:r>
      <w:rPr>
        <w:rFonts w:hint="eastAsia" w:hAnsi="宋体"/>
      </w:rPr>
      <w:t>区域环境变化评价</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eastAsia" w:eastAsia="宋体"/>
        <w:lang w:val="en-US" w:eastAsia="zh-CN"/>
      </w:rPr>
    </w:pPr>
    <w:r>
      <w:rPr>
        <w:rFonts w:hint="eastAsia" w:ascii="宋体" w:hAnsi="宋体"/>
        <w:lang w:eastAsia="zh-CN"/>
      </w:rPr>
      <w:t>东明澳科精细化工</w:t>
    </w:r>
    <w:r>
      <w:rPr>
        <w:rFonts w:hint="eastAsia" w:ascii="宋体" w:hAnsi="宋体"/>
      </w:rPr>
      <w:t>有限公司</w:t>
    </w:r>
    <w:r>
      <w:rPr>
        <w:rFonts w:hint="eastAsia" w:ascii="宋体" w:hAnsi="宋体"/>
        <w:lang w:val="en-US" w:eastAsia="zh-CN"/>
      </w:rPr>
      <w:t>一期35000吨/年甲基烯丙基系列精细化学品项目</w:t>
    </w:r>
    <w:r>
      <w:rPr>
        <w:rFonts w:hint="eastAsia"/>
      </w:rPr>
      <w:t xml:space="preserve"> </w:t>
    </w:r>
    <w:r>
      <w:rPr>
        <w:rFonts w:hint="eastAsia"/>
        <w:lang w:val="en-US" w:eastAsia="zh-CN"/>
      </w:rPr>
      <w:t xml:space="preserve">                </w:t>
    </w:r>
    <w:r>
      <w:rPr>
        <w:rFonts w:hint="eastAsia" w:hAnsi="宋体"/>
      </w:rPr>
      <w:t>区域环境变化评价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D6669F"/>
    <w:multiLevelType w:val="singleLevel"/>
    <w:tmpl w:val="E5D6669F"/>
    <w:lvl w:ilvl="0" w:tentative="0">
      <w:start w:val="4"/>
      <w:numFmt w:val="decimal"/>
      <w:suff w:val="nothing"/>
      <w:lvlText w:val="%1、"/>
      <w:lvlJc w:val="left"/>
    </w:lvl>
  </w:abstractNum>
  <w:abstractNum w:abstractNumId="1">
    <w:nsid w:val="F74D510E"/>
    <w:multiLevelType w:val="singleLevel"/>
    <w:tmpl w:val="F74D510E"/>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A2E3C"/>
    <w:rsid w:val="214E363C"/>
    <w:rsid w:val="35FA2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PMingLiU" w:eastAsia="宋体" w:cs="Times New Roman"/>
      <w:kern w:val="2"/>
      <w:sz w:val="24"/>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rFonts w:ascii="Times New Roman" w:hAnsi="Times New Roman"/>
      <w:b/>
      <w:bCs/>
      <w:sz w:val="32"/>
      <w:szCs w:val="32"/>
    </w:rPr>
  </w:style>
  <w:style w:type="character" w:default="1" w:styleId="14">
    <w:name w:val="Default Paragraph Font"/>
    <w:link w:val="15"/>
    <w:semiHidden/>
    <w:qFormat/>
    <w:uiPriority w:val="0"/>
    <w:rPr>
      <w:szCs w:val="21"/>
    </w:rPr>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360" w:lineRule="auto"/>
      <w:ind w:left="675" w:firstLine="0" w:firstLineChars="0"/>
    </w:pPr>
    <w:rPr>
      <w:rFonts w:ascii="宋体" w:eastAsia="宋体"/>
      <w:sz w:val="28"/>
      <w:szCs w:val="20"/>
    </w:rPr>
  </w:style>
  <w:style w:type="paragraph" w:styleId="3">
    <w:name w:val="Body Text Indent"/>
    <w:basedOn w:val="1"/>
    <w:qFormat/>
    <w:uiPriority w:val="0"/>
    <w:pPr>
      <w:spacing w:line="460" w:lineRule="exact"/>
      <w:ind w:firstLine="480" w:firstLineChars="200"/>
    </w:pPr>
    <w:rPr>
      <w:rFonts w:ascii="Times New Roman" w:hAnsi="Times New Roman" w:eastAsia="楷体_GB2312"/>
    </w:rPr>
  </w:style>
  <w:style w:type="paragraph" w:styleId="6">
    <w:name w:val="Normal Indent"/>
    <w:basedOn w:val="1"/>
    <w:qFormat/>
    <w:uiPriority w:val="99"/>
    <w:pPr>
      <w:ind w:firstLine="420" w:firstLineChars="200"/>
    </w:pPr>
  </w:style>
  <w:style w:type="paragraph" w:styleId="7">
    <w:name w:val="caption"/>
    <w:basedOn w:val="1"/>
    <w:next w:val="1"/>
    <w:qFormat/>
    <w:uiPriority w:val="0"/>
    <w:rPr>
      <w:rFonts w:ascii="Arial" w:hAnsi="Arial" w:eastAsia="黑体" w:cs="Arial"/>
      <w:sz w:val="20"/>
      <w:szCs w:val="20"/>
    </w:rPr>
  </w:style>
  <w:style w:type="paragraph" w:styleId="8">
    <w:name w:val="Body Text Indent 2"/>
    <w:basedOn w:val="1"/>
    <w:qFormat/>
    <w:uiPriority w:val="0"/>
    <w:pPr>
      <w:spacing w:line="440" w:lineRule="exact"/>
      <w:ind w:firstLine="480" w:firstLineChars="200"/>
    </w:pPr>
    <w:rPr>
      <w:rFonts w:ascii="Times New Roman" w:hAnsi="Times New Roman" w:eastAsia="楷体_GB2312"/>
      <w:color w:val="000000"/>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hAnsi="宋体"/>
      <w:kern w:val="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 Char Char2 Char Char"/>
    <w:basedOn w:val="1"/>
    <w:link w:val="14"/>
    <w:semiHidden/>
    <w:qFormat/>
    <w:uiPriority w:val="0"/>
    <w:pPr>
      <w:tabs>
        <w:tab w:val="left" w:pos="0"/>
      </w:tabs>
    </w:pPr>
    <w:rPr>
      <w:szCs w:val="21"/>
    </w:rPr>
  </w:style>
  <w:style w:type="character" w:styleId="16">
    <w:name w:val="page number"/>
    <w:basedOn w:val="14"/>
    <w:uiPriority w:val="0"/>
  </w:style>
  <w:style w:type="paragraph" w:customStyle="1" w:styleId="17">
    <w:name w:val="小节标题"/>
    <w:basedOn w:val="1"/>
    <w:qFormat/>
    <w:uiPriority w:val="0"/>
    <w:pPr>
      <w:widowControl/>
      <w:spacing w:before="175" w:after="102" w:line="351" w:lineRule="atLeast"/>
      <w:textAlignment w:val="baseline"/>
    </w:pPr>
    <w:rPr>
      <w:rFonts w:ascii="Times New Roman" w:hAnsi="Times New Roman" w:eastAsia="黑体"/>
      <w:color w:val="000000"/>
      <w:kern w:val="0"/>
      <w:sz w:val="21"/>
      <w:szCs w:val="20"/>
      <w:u w:val="none" w:color="000000"/>
    </w:rPr>
  </w:style>
  <w:style w:type="paragraph" w:customStyle="1" w:styleId="18">
    <w:name w:val="表格文字"/>
    <w:basedOn w:val="6"/>
    <w:uiPriority w:val="0"/>
    <w:pPr>
      <w:snapToGrid w:val="0"/>
      <w:ind w:firstLine="0" w:firstLineChars="0"/>
      <w:jc w:val="center"/>
    </w:pPr>
    <w:rPr>
      <w:rFonts w:hAnsi="Arial"/>
      <w:sz w:val="21"/>
      <w:szCs w:val="20"/>
    </w:rPr>
  </w:style>
  <w:style w:type="paragraph" w:customStyle="1" w:styleId="19">
    <w:name w:val="文本正文"/>
    <w:basedOn w:val="8"/>
    <w:qFormat/>
    <w:uiPriority w:val="0"/>
    <w:pPr>
      <w:spacing w:beforeLines="50" w:afterLines="50" w:line="360" w:lineRule="auto"/>
      <w:ind w:firstLine="538" w:firstLineChars="224"/>
    </w:pPr>
    <w:rPr>
      <w:rFonts w:eastAsia="宋体"/>
      <w:color w:val="auto"/>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wmf"/><Relationship Id="rId17" Type="http://schemas.openxmlformats.org/officeDocument/2006/relationships/oleObject" Target="embeddings/oleObject4.bin"/><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2020-04-20T07:00:00Z</dcterms:created>
  <dc:creator>Xi_Xi</dc:creator>
  <cp:lastModifiedBy>Xi_Xi</cp:lastModifiedBy>
  <dcterms:modified xsi:type="dcterms:W3CDTF">2020-04-20T07:07:30Z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